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542" w:rsidRDefault="003D540A" w:rsidP="00CE436A">
      <w:pPr>
        <w:jc w:val="center"/>
        <w:sectPr w:rsidR="00082542" w:rsidSect="00DB4434">
          <w:footerReference w:type="default" r:id="rId7"/>
          <w:pgSz w:w="11906" w:h="16838"/>
          <w:pgMar w:top="568" w:right="566" w:bottom="993" w:left="993" w:header="708" w:footer="550" w:gutter="0"/>
          <w:cols w:num="2" w:space="709"/>
          <w:docGrid w:linePitch="360"/>
        </w:sectPr>
      </w:pPr>
      <w:r>
        <w:rPr>
          <w:noProof/>
          <w:lang w:eastAsia="en-GB"/>
        </w:rPr>
        <w:drawing>
          <wp:anchor distT="0" distB="0" distL="114300" distR="114300" simplePos="0" relativeHeight="251667456" behindDoc="0" locked="0" layoutInCell="1" allowOverlap="1">
            <wp:simplePos x="0" y="0"/>
            <wp:positionH relativeFrom="column">
              <wp:posOffset>5020945</wp:posOffset>
            </wp:positionH>
            <wp:positionV relativeFrom="paragraph">
              <wp:posOffset>7620</wp:posOffset>
            </wp:positionV>
            <wp:extent cx="1047750" cy="381000"/>
            <wp:effectExtent l="1905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47750" cy="381000"/>
                    </a:xfrm>
                    <a:prstGeom prst="rect">
                      <a:avLst/>
                    </a:prstGeom>
                    <a:noFill/>
                    <a:ln w="9525">
                      <a:noFill/>
                      <a:miter lim="800000"/>
                      <a:headEnd/>
                      <a:tailEnd/>
                    </a:ln>
                  </pic:spPr>
                </pic:pic>
              </a:graphicData>
            </a:graphic>
          </wp:anchor>
        </w:drawing>
      </w:r>
      <w:r w:rsidR="005F4E26">
        <w:rPr>
          <w:noProof/>
          <w:lang w:eastAsia="en-GB"/>
        </w:rPr>
        <w:drawing>
          <wp:anchor distT="0" distB="0" distL="114300" distR="114300" simplePos="0" relativeHeight="251666432" behindDoc="0" locked="0" layoutInCell="1" allowOverlap="1">
            <wp:simplePos x="0" y="0"/>
            <wp:positionH relativeFrom="column">
              <wp:posOffset>1757045</wp:posOffset>
            </wp:positionH>
            <wp:positionV relativeFrom="paragraph">
              <wp:posOffset>-10795</wp:posOffset>
            </wp:positionV>
            <wp:extent cx="1047750" cy="381000"/>
            <wp:effectExtent l="19050" t="0" r="0" b="0"/>
            <wp:wrapTopAndBottom/>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47750" cy="381000"/>
                    </a:xfrm>
                    <a:prstGeom prst="rect">
                      <a:avLst/>
                    </a:prstGeom>
                    <a:noFill/>
                    <a:ln w="9525">
                      <a:noFill/>
                      <a:miter lim="800000"/>
                      <a:headEnd/>
                      <a:tailEnd/>
                    </a:ln>
                  </pic:spPr>
                </pic:pic>
              </a:graphicData>
            </a:graphic>
          </wp:anchor>
        </w:drawing>
      </w:r>
    </w:p>
    <w:p w:rsidR="00AE7240" w:rsidRDefault="003D540A" w:rsidP="00AE7240">
      <w:pPr>
        <w:autoSpaceDE w:val="0"/>
        <w:autoSpaceDN w:val="0"/>
        <w:adjustRightInd w:val="0"/>
        <w:spacing w:after="0" w:line="240" w:lineRule="auto"/>
        <w:rPr>
          <w:rFonts w:ascii="Arial" w:hAnsi="Arial" w:cs="Arial"/>
          <w:noProof/>
          <w:color w:val="000000"/>
          <w:sz w:val="14"/>
          <w:szCs w:val="14"/>
          <w:lang w:eastAsia="en-GB"/>
        </w:rPr>
      </w:pPr>
      <w:r>
        <w:rPr>
          <w:rFonts w:ascii="Arial" w:hAnsi="Arial" w:cs="Arial"/>
          <w:noProof/>
          <w:color w:val="000000"/>
          <w:sz w:val="14"/>
          <w:szCs w:val="14"/>
          <w:lang w:eastAsia="en-GB"/>
        </w:rPr>
        <w:t xml:space="preserve">                                       </w:t>
      </w:r>
    </w:p>
    <w:p w:rsidR="008802A2" w:rsidRPr="008802A2" w:rsidRDefault="00432231" w:rsidP="00250E4F">
      <w:pPr>
        <w:autoSpaceDE w:val="0"/>
        <w:autoSpaceDN w:val="0"/>
        <w:adjustRightInd w:val="0"/>
        <w:spacing w:after="0" w:line="240" w:lineRule="auto"/>
        <w:jc w:val="center"/>
        <w:rPr>
          <w:rFonts w:ascii="Arial" w:hAnsi="Arial" w:cs="Arial"/>
          <w:color w:val="000000"/>
          <w:sz w:val="18"/>
          <w:szCs w:val="18"/>
        </w:rPr>
      </w:pPr>
      <w:r w:rsidRPr="00432231">
        <w:rPr>
          <w:rFonts w:ascii="Arial" w:hAnsi="Arial" w:cs="Arial"/>
          <w:noProof/>
          <w:color w:val="000000"/>
          <w:sz w:val="18"/>
          <w:szCs w:val="18"/>
          <w:lang w:eastAsia="en-GB"/>
        </w:rPr>
        <w:drawing>
          <wp:inline distT="0" distB="0" distL="0" distR="0">
            <wp:extent cx="1685626" cy="342900"/>
            <wp:effectExtent l="19050" t="0" r="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685626" cy="342900"/>
                    </a:xfrm>
                    <a:prstGeom prst="rect">
                      <a:avLst/>
                    </a:prstGeom>
                    <a:noFill/>
                    <a:ln w="9525">
                      <a:noFill/>
                      <a:miter lim="800000"/>
                      <a:headEnd/>
                      <a:tailEnd/>
                    </a:ln>
                  </pic:spPr>
                </pic:pic>
              </a:graphicData>
            </a:graphic>
          </wp:inline>
        </w:drawing>
      </w:r>
    </w:p>
    <w:p w:rsidR="00432231" w:rsidRPr="00432231" w:rsidRDefault="00432231" w:rsidP="00432231">
      <w:pPr>
        <w:autoSpaceDE w:val="0"/>
        <w:autoSpaceDN w:val="0"/>
        <w:adjustRightInd w:val="0"/>
        <w:spacing w:after="0" w:line="240" w:lineRule="auto"/>
        <w:jc w:val="center"/>
        <w:rPr>
          <w:rFonts w:ascii="Aller" w:hAnsi="Aller" w:cs="Aller"/>
          <w:color w:val="000000"/>
          <w:sz w:val="16"/>
          <w:szCs w:val="16"/>
        </w:rPr>
      </w:pPr>
      <w:r w:rsidRPr="00432231">
        <w:rPr>
          <w:rFonts w:ascii="Aller" w:hAnsi="Aller" w:cs="Aller"/>
          <w:color w:val="000000"/>
          <w:sz w:val="16"/>
          <w:szCs w:val="16"/>
        </w:rPr>
        <w:t>Universal Light-Cure Composite Restorative</w:t>
      </w:r>
    </w:p>
    <w:p w:rsidR="00C76CB5" w:rsidRDefault="00432231" w:rsidP="00432231">
      <w:pPr>
        <w:autoSpaceDE w:val="0"/>
        <w:autoSpaceDN w:val="0"/>
        <w:adjustRightInd w:val="0"/>
        <w:spacing w:after="0" w:line="240" w:lineRule="auto"/>
        <w:jc w:val="center"/>
        <w:rPr>
          <w:rFonts w:ascii="Arial" w:hAnsi="Arial" w:cs="Arial"/>
          <w:color w:val="000000"/>
          <w:sz w:val="12"/>
          <w:szCs w:val="12"/>
        </w:rPr>
      </w:pPr>
      <w:r w:rsidRPr="00432231">
        <w:rPr>
          <w:rFonts w:ascii="Arial" w:hAnsi="Arial" w:cs="Arial"/>
          <w:color w:val="000000"/>
          <w:sz w:val="12"/>
          <w:szCs w:val="12"/>
        </w:rPr>
        <w:t>Complies With ISO 4049</w:t>
      </w:r>
    </w:p>
    <w:p w:rsidR="00E24336" w:rsidRPr="00C76CB5" w:rsidRDefault="00E24336" w:rsidP="00432231">
      <w:pPr>
        <w:autoSpaceDE w:val="0"/>
        <w:autoSpaceDN w:val="0"/>
        <w:adjustRightInd w:val="0"/>
        <w:spacing w:after="0" w:line="240" w:lineRule="auto"/>
        <w:jc w:val="center"/>
        <w:rPr>
          <w:rFonts w:ascii="Arial" w:hAnsi="Arial" w:cs="Arial"/>
          <w:color w:val="000000"/>
          <w:sz w:val="24"/>
          <w:szCs w:val="24"/>
        </w:rPr>
      </w:pPr>
    </w:p>
    <w:p w:rsidR="00C76CB5" w:rsidRPr="00C76CB5" w:rsidRDefault="00C76CB5" w:rsidP="00760A71">
      <w:pPr>
        <w:autoSpaceDE w:val="0"/>
        <w:autoSpaceDN w:val="0"/>
        <w:adjustRightInd w:val="0"/>
        <w:spacing w:after="0" w:line="240" w:lineRule="auto"/>
        <w:jc w:val="center"/>
        <w:rPr>
          <w:rFonts w:ascii="Arial" w:hAnsi="Arial" w:cs="Arial"/>
          <w:color w:val="000000"/>
          <w:sz w:val="12"/>
          <w:szCs w:val="12"/>
        </w:rPr>
      </w:pPr>
      <w:r w:rsidRPr="00C76CB5">
        <w:rPr>
          <w:rFonts w:ascii="Arial" w:hAnsi="Arial" w:cs="Arial"/>
          <w:b/>
          <w:bCs/>
          <w:color w:val="000000"/>
          <w:sz w:val="12"/>
          <w:szCs w:val="12"/>
        </w:rPr>
        <w:t>DIRECTIONS FOR USE</w:t>
      </w:r>
    </w:p>
    <w:p w:rsidR="00E24336" w:rsidRDefault="00E24336" w:rsidP="00760A71">
      <w:pPr>
        <w:autoSpaceDE w:val="0"/>
        <w:autoSpaceDN w:val="0"/>
        <w:adjustRightInd w:val="0"/>
        <w:spacing w:after="0" w:line="240" w:lineRule="auto"/>
        <w:jc w:val="center"/>
        <w:rPr>
          <w:rFonts w:ascii="Arial" w:hAnsi="Arial" w:cs="Arial"/>
          <w:b/>
          <w:bCs/>
          <w:color w:val="000000"/>
          <w:sz w:val="12"/>
          <w:szCs w:val="12"/>
        </w:rPr>
      </w:pPr>
    </w:p>
    <w:p w:rsidR="00C76CB5" w:rsidRPr="00C76CB5" w:rsidRDefault="00C76CB5"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b/>
          <w:bCs/>
          <w:color w:val="000000"/>
          <w:sz w:val="12"/>
          <w:szCs w:val="12"/>
        </w:rPr>
        <w:t>FEATURES:</w:t>
      </w:r>
    </w:p>
    <w:p w:rsidR="00C76CB5" w:rsidRPr="00C76CB5" w:rsidRDefault="00C76CB5"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An advanced fluoride releasing composite for both anterior and posterior use. Excellent wear resistance, aesthetics and radiopacity twice that of dentine. Sustained fluoride release and recharge characteristics. Available in 13 shades. </w:t>
      </w:r>
    </w:p>
    <w:p w:rsidR="00C76CB5" w:rsidRPr="00C76CB5" w:rsidRDefault="00C76CB5"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b/>
          <w:bCs/>
          <w:color w:val="000000"/>
          <w:sz w:val="12"/>
          <w:szCs w:val="12"/>
        </w:rPr>
        <w:t xml:space="preserve">INDICATIONS: </w:t>
      </w:r>
    </w:p>
    <w:p w:rsidR="00C76CB5" w:rsidRPr="00C76CB5" w:rsidRDefault="00C76CB5" w:rsidP="00E91758">
      <w:pPr>
        <w:autoSpaceDE w:val="0"/>
        <w:autoSpaceDN w:val="0"/>
        <w:adjustRightInd w:val="0"/>
        <w:spacing w:after="3" w:line="240" w:lineRule="auto"/>
        <w:jc w:val="both"/>
        <w:rPr>
          <w:rFonts w:ascii="Arial" w:hAnsi="Arial" w:cs="Arial"/>
          <w:color w:val="000000"/>
          <w:sz w:val="12"/>
          <w:szCs w:val="12"/>
        </w:rPr>
      </w:pPr>
      <w:r w:rsidRPr="00C76CB5">
        <w:rPr>
          <w:rFonts w:ascii="Arial" w:hAnsi="Arial" w:cs="Arial"/>
          <w:color w:val="000000"/>
          <w:sz w:val="12"/>
          <w:szCs w:val="12"/>
        </w:rPr>
        <w:t xml:space="preserve">Anterior and posterior cavities I, ll, lll, lV and V. </w:t>
      </w:r>
    </w:p>
    <w:p w:rsidR="00C76CB5" w:rsidRPr="00C76CB5" w:rsidRDefault="00C76CB5" w:rsidP="00E91758">
      <w:pPr>
        <w:autoSpaceDE w:val="0"/>
        <w:autoSpaceDN w:val="0"/>
        <w:adjustRightInd w:val="0"/>
        <w:spacing w:after="3" w:line="240" w:lineRule="auto"/>
        <w:jc w:val="both"/>
        <w:rPr>
          <w:rFonts w:ascii="Arial" w:hAnsi="Arial" w:cs="Arial"/>
          <w:color w:val="000000"/>
          <w:sz w:val="12"/>
          <w:szCs w:val="12"/>
        </w:rPr>
      </w:pPr>
      <w:r w:rsidRPr="00C76CB5">
        <w:rPr>
          <w:rFonts w:ascii="Arial" w:hAnsi="Arial" w:cs="Arial"/>
          <w:color w:val="000000"/>
          <w:sz w:val="12"/>
          <w:szCs w:val="12"/>
        </w:rPr>
        <w:t xml:space="preserve">Wedged shaped defects and root caries. </w:t>
      </w:r>
    </w:p>
    <w:p w:rsidR="00C76CB5" w:rsidRPr="00C76CB5" w:rsidRDefault="00C76CB5" w:rsidP="00E91758">
      <w:pPr>
        <w:autoSpaceDE w:val="0"/>
        <w:autoSpaceDN w:val="0"/>
        <w:adjustRightInd w:val="0"/>
        <w:spacing w:after="3" w:line="240" w:lineRule="auto"/>
        <w:jc w:val="both"/>
        <w:rPr>
          <w:rFonts w:ascii="Arial" w:hAnsi="Arial" w:cs="Arial"/>
          <w:color w:val="000000"/>
          <w:sz w:val="12"/>
          <w:szCs w:val="12"/>
        </w:rPr>
      </w:pPr>
      <w:r w:rsidRPr="00C76CB5">
        <w:rPr>
          <w:rFonts w:ascii="Arial" w:hAnsi="Arial" w:cs="Arial"/>
          <w:color w:val="000000"/>
          <w:sz w:val="12"/>
          <w:szCs w:val="12"/>
        </w:rPr>
        <w:t xml:space="preserve">Direct laminate veneers. </w:t>
      </w:r>
    </w:p>
    <w:p w:rsidR="00C76CB5" w:rsidRPr="00C76CB5" w:rsidRDefault="00C76CB5" w:rsidP="00E91758">
      <w:pPr>
        <w:autoSpaceDE w:val="0"/>
        <w:autoSpaceDN w:val="0"/>
        <w:adjustRightInd w:val="0"/>
        <w:spacing w:after="3" w:line="240" w:lineRule="auto"/>
        <w:jc w:val="both"/>
        <w:rPr>
          <w:rFonts w:ascii="Arial" w:hAnsi="Arial" w:cs="Arial"/>
          <w:color w:val="000000"/>
          <w:sz w:val="12"/>
          <w:szCs w:val="12"/>
        </w:rPr>
      </w:pPr>
      <w:r w:rsidRPr="00C76CB5">
        <w:rPr>
          <w:rFonts w:ascii="Arial" w:hAnsi="Arial" w:cs="Arial"/>
          <w:color w:val="000000"/>
          <w:sz w:val="12"/>
          <w:szCs w:val="12"/>
        </w:rPr>
        <w:t xml:space="preserve">Core build ups. </w:t>
      </w:r>
    </w:p>
    <w:p w:rsidR="00C76CB5" w:rsidRPr="00C76CB5" w:rsidRDefault="00C76CB5"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Repair of fractured laminate veneer and porcelain. </w:t>
      </w:r>
    </w:p>
    <w:p w:rsidR="00C76CB5" w:rsidRPr="00C76CB5" w:rsidRDefault="00C76CB5" w:rsidP="00E91758">
      <w:pPr>
        <w:autoSpaceDE w:val="0"/>
        <w:autoSpaceDN w:val="0"/>
        <w:adjustRightInd w:val="0"/>
        <w:spacing w:after="0" w:line="240" w:lineRule="auto"/>
        <w:jc w:val="both"/>
        <w:rPr>
          <w:rFonts w:ascii="Arial" w:hAnsi="Arial" w:cs="Arial"/>
          <w:color w:val="000000"/>
          <w:sz w:val="12"/>
          <w:szCs w:val="12"/>
        </w:rPr>
      </w:pPr>
    </w:p>
    <w:p w:rsidR="00C76CB5" w:rsidRPr="00C76CB5" w:rsidRDefault="00C76CB5"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b/>
          <w:bCs/>
          <w:color w:val="000000"/>
          <w:sz w:val="12"/>
          <w:szCs w:val="12"/>
        </w:rPr>
        <w:t xml:space="preserve">PRECAUTIONS: </w:t>
      </w:r>
    </w:p>
    <w:p w:rsidR="00C76CB5" w:rsidRPr="00C76CB5" w:rsidRDefault="00C76CB5"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1. Do not expose patients or users known to be allergic to this type of material. </w:t>
      </w:r>
    </w:p>
    <w:p w:rsidR="00C76CB5" w:rsidRPr="00C76CB5" w:rsidRDefault="00C76CB5"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2. If any eruption or skin inflammation occurs on a patient when using this product, immediately discontinue use and have the patient seek medical advice. </w:t>
      </w:r>
    </w:p>
    <w:p w:rsidR="00C76CB5" w:rsidRPr="00C76CB5" w:rsidRDefault="00C76CB5"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3. Avoid contacting soft tissues, skin or eyes. In case of contact , rinse immediately with copious amounts of water and seek medical advice. </w:t>
      </w:r>
    </w:p>
    <w:p w:rsidR="00C76CB5" w:rsidRPr="00C76CB5" w:rsidRDefault="00C76CB5"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4. If a cavity is deep, protect with a pulp capping agent. (N.B. Do not use an eugenol containing liner). </w:t>
      </w:r>
    </w:p>
    <w:p w:rsidR="00C76CB5" w:rsidRPr="00C76CB5" w:rsidRDefault="00C76CB5"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5. Wear UV protective glasses when light curing. </w:t>
      </w:r>
    </w:p>
    <w:p w:rsidR="00C76CB5" w:rsidRPr="00C76CB5" w:rsidRDefault="00C76CB5"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6. This product has been formulated for use in dentistry and is intended for use by dental professionals only. </w:t>
      </w:r>
    </w:p>
    <w:p w:rsidR="00C76CB5" w:rsidRPr="00C76CB5" w:rsidRDefault="00C76CB5" w:rsidP="00E91758">
      <w:pPr>
        <w:autoSpaceDE w:val="0"/>
        <w:autoSpaceDN w:val="0"/>
        <w:adjustRightInd w:val="0"/>
        <w:spacing w:after="0" w:line="240" w:lineRule="auto"/>
        <w:jc w:val="both"/>
        <w:rPr>
          <w:rFonts w:ascii="Arial" w:hAnsi="Arial" w:cs="Arial"/>
          <w:color w:val="000000"/>
          <w:sz w:val="12"/>
          <w:szCs w:val="12"/>
        </w:rPr>
      </w:pPr>
    </w:p>
    <w:p w:rsidR="00C76CB5" w:rsidRPr="00C76CB5" w:rsidRDefault="00C76CB5"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b/>
          <w:bCs/>
          <w:color w:val="000000"/>
          <w:sz w:val="12"/>
          <w:szCs w:val="12"/>
        </w:rPr>
        <w:t xml:space="preserve">APPLICATION: </w:t>
      </w:r>
    </w:p>
    <w:p w:rsidR="00C76CB5" w:rsidRPr="00C76CB5" w:rsidRDefault="00C76CB5"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1. After cleaning the tooth surface and while the tooth is still moist check the shade. </w:t>
      </w:r>
    </w:p>
    <w:p w:rsidR="00C76CB5" w:rsidRPr="00C76CB5" w:rsidRDefault="00C76CB5"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2. Prepare the cavity in the conventional way, employing a bevelled edge where appropriate. If the pulp is exposed or is close to the restoration, then a calcium hydroxide liner should be used. </w:t>
      </w:r>
    </w:p>
    <w:p w:rsidR="00C76CB5" w:rsidRPr="00C76CB5" w:rsidRDefault="00C76CB5"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3. Apply the bonding agent according to the manufacturers directions. </w:t>
      </w:r>
      <w:r w:rsidR="00C17F21">
        <w:rPr>
          <w:rFonts w:ascii="Arial" w:hAnsi="Arial" w:cs="Arial"/>
          <w:sz w:val="12"/>
          <w:szCs w:val="12"/>
          <w:lang w:val="tr-TR"/>
        </w:rPr>
        <w:t>AHL CaviEtch</w:t>
      </w:r>
      <w:r w:rsidRPr="00C76CB5">
        <w:rPr>
          <w:rFonts w:ascii="Arial" w:hAnsi="Arial" w:cs="Arial"/>
          <w:color w:val="000000"/>
          <w:sz w:val="12"/>
          <w:szCs w:val="12"/>
        </w:rPr>
        <w:t xml:space="preserve"> &amp; </w:t>
      </w:r>
      <w:r w:rsidR="00C17F21">
        <w:rPr>
          <w:rFonts w:ascii="Arial" w:hAnsi="Arial" w:cs="Arial"/>
          <w:color w:val="000000"/>
          <w:sz w:val="12"/>
          <w:szCs w:val="12"/>
        </w:rPr>
        <w:t>ReliaBond</w:t>
      </w:r>
      <w:r w:rsidRPr="00C76CB5">
        <w:rPr>
          <w:rFonts w:ascii="Arial" w:hAnsi="Arial" w:cs="Arial"/>
          <w:color w:val="000000"/>
          <w:sz w:val="12"/>
          <w:szCs w:val="12"/>
        </w:rPr>
        <w:t xml:space="preserve"> is recommended (code: </w:t>
      </w:r>
      <w:r w:rsidR="00C17F21">
        <w:rPr>
          <w:rFonts w:ascii="Arial" w:hAnsi="Arial" w:cs="Arial"/>
          <w:sz w:val="12"/>
          <w:szCs w:val="12"/>
          <w:lang w:val="tr-TR"/>
        </w:rPr>
        <w:t>AH1300 &amp; AH1200</w:t>
      </w:r>
      <w:r w:rsidRPr="00C76CB5">
        <w:rPr>
          <w:rFonts w:ascii="Arial" w:hAnsi="Arial" w:cs="Arial"/>
          <w:color w:val="000000"/>
          <w:sz w:val="12"/>
          <w:szCs w:val="12"/>
        </w:rPr>
        <w:t xml:space="preserve">). </w:t>
      </w:r>
    </w:p>
    <w:p w:rsidR="00C76CB5" w:rsidRPr="00C76CB5" w:rsidRDefault="00C76CB5"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4. Dispense the required amount of material from the syringe or capsule. If using the syringe, release pressure immediately after dispensing by turning the syringe handle counter-clockwise 360°. Always replace the syringe cap after use. Part used capsules should be discarded. </w:t>
      </w:r>
    </w:p>
    <w:p w:rsidR="00C76CB5" w:rsidRDefault="00C76CB5"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5. After placing and contouring the restoration, cure with a light unit (halogen lamp) for 30 seconds. Light cure the entire surface of the restoration. Curing times may change according to shade and depth of the cavity. For deep cavities the layering technique is recommended. Select the light curing time in the table below. </w:t>
      </w:r>
    </w:p>
    <w:p w:rsidR="00432231" w:rsidRPr="00C76CB5" w:rsidRDefault="00432231" w:rsidP="00E91758">
      <w:pPr>
        <w:autoSpaceDE w:val="0"/>
        <w:autoSpaceDN w:val="0"/>
        <w:adjustRightInd w:val="0"/>
        <w:spacing w:after="0" w:line="240" w:lineRule="auto"/>
        <w:jc w:val="both"/>
        <w:rPr>
          <w:rFonts w:ascii="Arial" w:hAnsi="Arial" w:cs="Arial"/>
          <w:color w:val="00000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5"/>
        <w:gridCol w:w="441"/>
        <w:gridCol w:w="1031"/>
        <w:gridCol w:w="737"/>
        <w:gridCol w:w="1209"/>
      </w:tblGrid>
      <w:tr w:rsidR="00C17F21" w:rsidRPr="00C76CB5" w:rsidTr="00C17F21">
        <w:trPr>
          <w:trHeight w:val="56"/>
        </w:trPr>
        <w:tc>
          <w:tcPr>
            <w:tcW w:w="1475" w:type="dxa"/>
            <w:tcMar>
              <w:left w:w="57" w:type="dxa"/>
              <w:right w:w="57" w:type="dxa"/>
            </w:tcMar>
          </w:tcPr>
          <w:p w:rsidR="00C76CB5" w:rsidRPr="00C76CB5" w:rsidRDefault="00C76CB5"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Shade </w:t>
            </w:r>
          </w:p>
        </w:tc>
        <w:tc>
          <w:tcPr>
            <w:tcW w:w="441" w:type="dxa"/>
            <w:tcMar>
              <w:left w:w="57" w:type="dxa"/>
              <w:right w:w="57" w:type="dxa"/>
            </w:tcMar>
          </w:tcPr>
          <w:p w:rsidR="00C76CB5" w:rsidRPr="00C76CB5" w:rsidRDefault="00C76CB5"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Inc. </w:t>
            </w:r>
          </w:p>
        </w:tc>
        <w:tc>
          <w:tcPr>
            <w:tcW w:w="1031" w:type="dxa"/>
            <w:tcMar>
              <w:left w:w="57" w:type="dxa"/>
              <w:right w:w="57" w:type="dxa"/>
            </w:tcMar>
          </w:tcPr>
          <w:p w:rsidR="00C76CB5" w:rsidRPr="00C76CB5" w:rsidRDefault="00C76CB5"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A2-A3-B2-BW </w:t>
            </w:r>
          </w:p>
        </w:tc>
        <w:tc>
          <w:tcPr>
            <w:tcW w:w="737" w:type="dxa"/>
            <w:tcMar>
              <w:left w:w="57" w:type="dxa"/>
              <w:right w:w="57" w:type="dxa"/>
            </w:tcMar>
          </w:tcPr>
          <w:p w:rsidR="00C76CB5" w:rsidRPr="00C76CB5" w:rsidRDefault="00C76CB5"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A1</w:t>
            </w:r>
            <w:r w:rsidR="00C17F21">
              <w:rPr>
                <w:rFonts w:ascii="Arial" w:hAnsi="Arial" w:cs="Arial"/>
                <w:color w:val="000000"/>
                <w:sz w:val="12"/>
                <w:szCs w:val="12"/>
              </w:rPr>
              <w:t>-B1-</w:t>
            </w:r>
            <w:r w:rsidRPr="00C76CB5">
              <w:rPr>
                <w:rFonts w:ascii="Arial" w:hAnsi="Arial" w:cs="Arial"/>
                <w:color w:val="000000"/>
                <w:sz w:val="12"/>
                <w:szCs w:val="12"/>
              </w:rPr>
              <w:t xml:space="preserve">C2 </w:t>
            </w:r>
          </w:p>
        </w:tc>
        <w:tc>
          <w:tcPr>
            <w:tcW w:w="1209" w:type="dxa"/>
            <w:tcMar>
              <w:left w:w="57" w:type="dxa"/>
              <w:right w:w="57" w:type="dxa"/>
            </w:tcMar>
          </w:tcPr>
          <w:p w:rsidR="00C76CB5" w:rsidRPr="00C76CB5" w:rsidRDefault="00C76CB5"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A3.5-A4-A2O-A3O </w:t>
            </w:r>
          </w:p>
        </w:tc>
      </w:tr>
      <w:tr w:rsidR="00C17F21" w:rsidRPr="00C76CB5" w:rsidTr="00C17F21">
        <w:trPr>
          <w:trHeight w:val="56"/>
        </w:trPr>
        <w:tc>
          <w:tcPr>
            <w:tcW w:w="1475" w:type="dxa"/>
            <w:tcMar>
              <w:left w:w="57" w:type="dxa"/>
              <w:right w:w="57" w:type="dxa"/>
            </w:tcMar>
          </w:tcPr>
          <w:p w:rsidR="00C76CB5" w:rsidRPr="00C76CB5" w:rsidRDefault="00C76CB5"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Clinical Depth Of Cure </w:t>
            </w:r>
          </w:p>
        </w:tc>
        <w:tc>
          <w:tcPr>
            <w:tcW w:w="441" w:type="dxa"/>
            <w:tcMar>
              <w:left w:w="57" w:type="dxa"/>
              <w:right w:w="57" w:type="dxa"/>
            </w:tcMar>
          </w:tcPr>
          <w:p w:rsidR="00C76CB5" w:rsidRPr="00C76CB5" w:rsidRDefault="00C76CB5"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4.0 </w:t>
            </w:r>
          </w:p>
        </w:tc>
        <w:tc>
          <w:tcPr>
            <w:tcW w:w="1031" w:type="dxa"/>
            <w:tcMar>
              <w:left w:w="57" w:type="dxa"/>
              <w:right w:w="57" w:type="dxa"/>
            </w:tcMar>
          </w:tcPr>
          <w:p w:rsidR="00C76CB5" w:rsidRPr="00C76CB5" w:rsidRDefault="00C76CB5"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3.0 </w:t>
            </w:r>
          </w:p>
        </w:tc>
        <w:tc>
          <w:tcPr>
            <w:tcW w:w="737" w:type="dxa"/>
            <w:tcMar>
              <w:left w:w="57" w:type="dxa"/>
              <w:right w:w="57" w:type="dxa"/>
            </w:tcMar>
          </w:tcPr>
          <w:p w:rsidR="00C76CB5" w:rsidRPr="00C76CB5" w:rsidRDefault="00C76CB5"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2.5 </w:t>
            </w:r>
          </w:p>
        </w:tc>
        <w:tc>
          <w:tcPr>
            <w:tcW w:w="1209" w:type="dxa"/>
            <w:tcMar>
              <w:left w:w="57" w:type="dxa"/>
              <w:right w:w="57" w:type="dxa"/>
            </w:tcMar>
          </w:tcPr>
          <w:p w:rsidR="00C76CB5" w:rsidRPr="00C76CB5" w:rsidRDefault="00C76CB5"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2.0 </w:t>
            </w:r>
          </w:p>
        </w:tc>
      </w:tr>
    </w:tbl>
    <w:p w:rsidR="00432231" w:rsidRPr="00432231" w:rsidRDefault="003D540A" w:rsidP="00E91758">
      <w:pPr>
        <w:pStyle w:val="Default"/>
        <w:jc w:val="both"/>
        <w:rPr>
          <w:rFonts w:ascii="Arial" w:hAnsi="Arial" w:cs="Arial"/>
          <w:sz w:val="12"/>
          <w:szCs w:val="12"/>
        </w:rPr>
      </w:pPr>
      <w:r>
        <w:rPr>
          <w:rFonts w:ascii="Arial" w:hAnsi="Arial" w:cs="Arial"/>
          <w:sz w:val="12"/>
          <w:szCs w:val="12"/>
        </w:rPr>
        <w:t xml:space="preserve">  </w:t>
      </w:r>
      <w:r w:rsidR="00432231" w:rsidRPr="00432231">
        <w:rPr>
          <w:rFonts w:ascii="Arial" w:hAnsi="Arial" w:cs="Arial"/>
        </w:rPr>
        <w:t xml:space="preserve"> </w:t>
      </w:r>
      <w:r w:rsidR="00432231" w:rsidRPr="00432231">
        <w:rPr>
          <w:rFonts w:ascii="Arial" w:hAnsi="Arial" w:cs="Arial"/>
          <w:sz w:val="12"/>
          <w:szCs w:val="12"/>
        </w:rPr>
        <w:t xml:space="preserve">(The above values are measured in mm for 30 seconds by a halogen light) </w:t>
      </w:r>
    </w:p>
    <w:p w:rsidR="00E24336" w:rsidRDefault="00E24336" w:rsidP="00E91758">
      <w:pPr>
        <w:autoSpaceDE w:val="0"/>
        <w:autoSpaceDN w:val="0"/>
        <w:adjustRightInd w:val="0"/>
        <w:spacing w:after="0" w:line="240" w:lineRule="auto"/>
        <w:jc w:val="both"/>
        <w:rPr>
          <w:rFonts w:ascii="Arial" w:hAnsi="Arial" w:cs="Arial"/>
          <w:color w:val="000000"/>
          <w:sz w:val="12"/>
          <w:szCs w:val="12"/>
        </w:rPr>
      </w:pPr>
    </w:p>
    <w:p w:rsidR="00432231" w:rsidRPr="00432231" w:rsidRDefault="00432231" w:rsidP="00E91758">
      <w:pPr>
        <w:autoSpaceDE w:val="0"/>
        <w:autoSpaceDN w:val="0"/>
        <w:adjustRightInd w:val="0"/>
        <w:spacing w:after="0" w:line="240" w:lineRule="auto"/>
        <w:jc w:val="both"/>
        <w:rPr>
          <w:rFonts w:ascii="Arial" w:hAnsi="Arial" w:cs="Arial"/>
          <w:color w:val="000000"/>
          <w:sz w:val="12"/>
          <w:szCs w:val="12"/>
        </w:rPr>
      </w:pPr>
      <w:r w:rsidRPr="00432231">
        <w:rPr>
          <w:rFonts w:ascii="Arial" w:hAnsi="Arial" w:cs="Arial"/>
          <w:color w:val="000000"/>
          <w:sz w:val="12"/>
          <w:szCs w:val="12"/>
        </w:rPr>
        <w:t xml:space="preserve">6. After curing, remove excess material with abrasive stones and points and then polish. </w:t>
      </w:r>
    </w:p>
    <w:p w:rsidR="00432231" w:rsidRPr="00432231" w:rsidRDefault="00432231" w:rsidP="00E91758">
      <w:pPr>
        <w:autoSpaceDE w:val="0"/>
        <w:autoSpaceDN w:val="0"/>
        <w:adjustRightInd w:val="0"/>
        <w:spacing w:after="0" w:line="240" w:lineRule="auto"/>
        <w:jc w:val="both"/>
        <w:rPr>
          <w:rFonts w:ascii="Arial" w:hAnsi="Arial" w:cs="Arial"/>
          <w:color w:val="000000"/>
          <w:sz w:val="12"/>
          <w:szCs w:val="12"/>
        </w:rPr>
      </w:pPr>
    </w:p>
    <w:p w:rsidR="00432231" w:rsidRPr="00432231" w:rsidRDefault="00432231" w:rsidP="00E91758">
      <w:pPr>
        <w:autoSpaceDE w:val="0"/>
        <w:autoSpaceDN w:val="0"/>
        <w:adjustRightInd w:val="0"/>
        <w:spacing w:after="0" w:line="240" w:lineRule="auto"/>
        <w:jc w:val="both"/>
        <w:rPr>
          <w:rFonts w:ascii="Arial" w:hAnsi="Arial" w:cs="Arial"/>
          <w:color w:val="000000"/>
          <w:sz w:val="12"/>
          <w:szCs w:val="12"/>
        </w:rPr>
      </w:pPr>
      <w:r w:rsidRPr="00432231">
        <w:rPr>
          <w:rFonts w:ascii="Arial" w:hAnsi="Arial" w:cs="Arial"/>
          <w:b/>
          <w:bCs/>
          <w:color w:val="000000"/>
          <w:sz w:val="12"/>
          <w:szCs w:val="12"/>
        </w:rPr>
        <w:t xml:space="preserve">STORAGE: </w:t>
      </w:r>
    </w:p>
    <w:p w:rsidR="00432231" w:rsidRPr="00432231" w:rsidRDefault="00432231" w:rsidP="00E91758">
      <w:pPr>
        <w:autoSpaceDE w:val="0"/>
        <w:autoSpaceDN w:val="0"/>
        <w:adjustRightInd w:val="0"/>
        <w:spacing w:after="0" w:line="240" w:lineRule="auto"/>
        <w:jc w:val="both"/>
        <w:rPr>
          <w:rFonts w:ascii="Arial" w:hAnsi="Arial" w:cs="Arial"/>
          <w:color w:val="000000"/>
          <w:sz w:val="12"/>
          <w:szCs w:val="12"/>
        </w:rPr>
      </w:pPr>
      <w:r w:rsidRPr="00432231">
        <w:rPr>
          <w:rFonts w:ascii="Arial" w:hAnsi="Arial" w:cs="Arial"/>
          <w:color w:val="000000"/>
          <w:sz w:val="12"/>
          <w:szCs w:val="12"/>
        </w:rPr>
        <w:t xml:space="preserve">Keep away from direct sunlight and store at room temperature (1 - 30ºC). </w:t>
      </w:r>
    </w:p>
    <w:p w:rsidR="00432231" w:rsidRPr="00432231" w:rsidRDefault="00760A71" w:rsidP="00E91758">
      <w:pPr>
        <w:autoSpaceDE w:val="0"/>
        <w:autoSpaceDN w:val="0"/>
        <w:adjustRightInd w:val="0"/>
        <w:spacing w:after="0" w:line="240" w:lineRule="auto"/>
        <w:jc w:val="both"/>
        <w:rPr>
          <w:rFonts w:ascii="Arial" w:hAnsi="Arial" w:cs="Arial"/>
          <w:color w:val="000000"/>
          <w:sz w:val="12"/>
          <w:szCs w:val="12"/>
        </w:rPr>
      </w:pPr>
      <w:r>
        <w:rPr>
          <w:rFonts w:ascii="Arial" w:hAnsi="Arial" w:cs="Arial"/>
          <w:b/>
          <w:bCs/>
          <w:noProof/>
          <w:color w:val="000000"/>
          <w:sz w:val="12"/>
          <w:szCs w:val="12"/>
          <w:lang w:eastAsia="en-GB"/>
        </w:rPr>
        <w:drawing>
          <wp:anchor distT="0" distB="0" distL="114300" distR="114300" simplePos="0" relativeHeight="251704320" behindDoc="1" locked="0" layoutInCell="1" allowOverlap="1">
            <wp:simplePos x="0" y="0"/>
            <wp:positionH relativeFrom="column">
              <wp:posOffset>-14605</wp:posOffset>
            </wp:positionH>
            <wp:positionV relativeFrom="paragraph">
              <wp:posOffset>84455</wp:posOffset>
            </wp:positionV>
            <wp:extent cx="224790" cy="165100"/>
            <wp:effectExtent l="19050" t="0" r="3810" b="0"/>
            <wp:wrapTight wrapText="bothSides">
              <wp:wrapPolygon edited="0">
                <wp:start x="-1831" y="0"/>
                <wp:lineTo x="-1831" y="19938"/>
                <wp:lineTo x="21966" y="19938"/>
                <wp:lineTo x="21966" y="0"/>
                <wp:lineTo x="-1831" y="0"/>
              </wp:wrapPolygon>
            </wp:wrapTight>
            <wp:docPr id="2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24790" cy="165100"/>
                    </a:xfrm>
                    <a:prstGeom prst="rect">
                      <a:avLst/>
                    </a:prstGeom>
                    <a:noFill/>
                    <a:ln w="9525">
                      <a:noFill/>
                      <a:miter lim="800000"/>
                      <a:headEnd/>
                      <a:tailEnd/>
                    </a:ln>
                  </pic:spPr>
                </pic:pic>
              </a:graphicData>
            </a:graphic>
          </wp:anchor>
        </w:drawing>
      </w:r>
      <w:r w:rsidR="00432231" w:rsidRPr="00432231">
        <w:rPr>
          <w:rFonts w:ascii="Arial" w:hAnsi="Arial" w:cs="Arial"/>
          <w:b/>
          <w:bCs/>
          <w:color w:val="000000"/>
          <w:sz w:val="12"/>
          <w:szCs w:val="12"/>
        </w:rPr>
        <w:t xml:space="preserve">BATCH CODE: </w:t>
      </w:r>
    </w:p>
    <w:p w:rsidR="00432231" w:rsidRPr="00432231" w:rsidRDefault="00760A71" w:rsidP="00E91758">
      <w:pPr>
        <w:autoSpaceDE w:val="0"/>
        <w:autoSpaceDN w:val="0"/>
        <w:adjustRightInd w:val="0"/>
        <w:spacing w:after="0" w:line="240" w:lineRule="auto"/>
        <w:jc w:val="both"/>
        <w:rPr>
          <w:rFonts w:ascii="Arial" w:hAnsi="Arial" w:cs="Arial"/>
          <w:color w:val="000000"/>
          <w:sz w:val="12"/>
          <w:szCs w:val="12"/>
        </w:rPr>
      </w:pPr>
      <w:r w:rsidRPr="00760A71">
        <w:rPr>
          <w:rFonts w:ascii="Arial" w:hAnsi="Arial" w:cs="Arial"/>
          <w:noProof/>
          <w:color w:val="000000"/>
          <w:sz w:val="12"/>
          <w:szCs w:val="12"/>
          <w:lang w:eastAsia="en-GB"/>
        </w:rPr>
        <w:drawing>
          <wp:anchor distT="0" distB="0" distL="114300" distR="114300" simplePos="0" relativeHeight="251702272" behindDoc="1" locked="0" layoutInCell="1" allowOverlap="1">
            <wp:simplePos x="0" y="0"/>
            <wp:positionH relativeFrom="column">
              <wp:posOffset>-342265</wp:posOffset>
            </wp:positionH>
            <wp:positionV relativeFrom="paragraph">
              <wp:posOffset>250825</wp:posOffset>
            </wp:positionV>
            <wp:extent cx="139700" cy="196850"/>
            <wp:effectExtent l="19050" t="0" r="0" b="0"/>
            <wp:wrapTight wrapText="bothSides">
              <wp:wrapPolygon edited="0">
                <wp:start x="-2945" y="0"/>
                <wp:lineTo x="-2945" y="18813"/>
                <wp:lineTo x="20618" y="18813"/>
                <wp:lineTo x="20618" y="0"/>
                <wp:lineTo x="-2945" y="0"/>
              </wp:wrapPolygon>
            </wp:wrapTight>
            <wp:docPr id="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39700" cy="196850"/>
                    </a:xfrm>
                    <a:prstGeom prst="rect">
                      <a:avLst/>
                    </a:prstGeom>
                    <a:noFill/>
                    <a:ln w="9525">
                      <a:noFill/>
                      <a:miter lim="800000"/>
                      <a:headEnd/>
                      <a:tailEnd/>
                    </a:ln>
                  </pic:spPr>
                </pic:pic>
              </a:graphicData>
            </a:graphic>
          </wp:anchor>
        </w:drawing>
      </w:r>
      <w:r w:rsidR="00432231" w:rsidRPr="00432231">
        <w:rPr>
          <w:rFonts w:ascii="Arial" w:hAnsi="Arial" w:cs="Arial"/>
          <w:color w:val="000000"/>
          <w:sz w:val="12"/>
          <w:szCs w:val="12"/>
        </w:rPr>
        <w:t xml:space="preserve">The batch code gives an open date of manufacture in month, year, day format with a numerical suffix to uniquely identify the batch of material. Please quote this batch number in all correspondence. </w:t>
      </w:r>
    </w:p>
    <w:p w:rsidR="00432231" w:rsidRPr="00432231" w:rsidRDefault="00432231" w:rsidP="00E91758">
      <w:pPr>
        <w:autoSpaceDE w:val="0"/>
        <w:autoSpaceDN w:val="0"/>
        <w:adjustRightInd w:val="0"/>
        <w:spacing w:after="0" w:line="240" w:lineRule="auto"/>
        <w:jc w:val="both"/>
        <w:rPr>
          <w:rFonts w:ascii="Arial" w:hAnsi="Arial" w:cs="Arial"/>
          <w:color w:val="000000"/>
          <w:sz w:val="12"/>
          <w:szCs w:val="12"/>
        </w:rPr>
      </w:pPr>
      <w:r w:rsidRPr="00432231">
        <w:rPr>
          <w:rFonts w:ascii="Arial" w:hAnsi="Arial" w:cs="Arial"/>
          <w:color w:val="000000"/>
          <w:sz w:val="12"/>
          <w:szCs w:val="12"/>
        </w:rPr>
        <w:t xml:space="preserve">The expiry date is shown in year, month format. Do not use the product after this date. </w:t>
      </w:r>
    </w:p>
    <w:p w:rsidR="00760A71" w:rsidRDefault="00760A71" w:rsidP="00E91758">
      <w:pPr>
        <w:autoSpaceDE w:val="0"/>
        <w:autoSpaceDN w:val="0"/>
        <w:adjustRightInd w:val="0"/>
        <w:spacing w:after="0" w:line="240" w:lineRule="auto"/>
        <w:jc w:val="both"/>
        <w:rPr>
          <w:rFonts w:ascii="Arial" w:hAnsi="Arial" w:cs="Arial"/>
          <w:b/>
          <w:bCs/>
          <w:color w:val="000000"/>
          <w:sz w:val="12"/>
          <w:szCs w:val="12"/>
        </w:rPr>
      </w:pPr>
    </w:p>
    <w:p w:rsidR="00432231" w:rsidRPr="00432231" w:rsidRDefault="00432231" w:rsidP="00E91758">
      <w:pPr>
        <w:autoSpaceDE w:val="0"/>
        <w:autoSpaceDN w:val="0"/>
        <w:adjustRightInd w:val="0"/>
        <w:spacing w:after="0" w:line="240" w:lineRule="auto"/>
        <w:jc w:val="both"/>
        <w:rPr>
          <w:rFonts w:ascii="Arial" w:hAnsi="Arial" w:cs="Arial"/>
          <w:color w:val="000000"/>
          <w:sz w:val="12"/>
          <w:szCs w:val="12"/>
        </w:rPr>
      </w:pPr>
      <w:r w:rsidRPr="00432231">
        <w:rPr>
          <w:rFonts w:ascii="Arial" w:hAnsi="Arial" w:cs="Arial"/>
          <w:b/>
          <w:bCs/>
          <w:color w:val="000000"/>
          <w:sz w:val="12"/>
          <w:szCs w:val="12"/>
        </w:rPr>
        <w:t xml:space="preserve">PRODUCT STRUCTURE: </w:t>
      </w:r>
    </w:p>
    <w:p w:rsidR="00432231" w:rsidRPr="00432231" w:rsidRDefault="00432231" w:rsidP="00E91758">
      <w:pPr>
        <w:autoSpaceDE w:val="0"/>
        <w:autoSpaceDN w:val="0"/>
        <w:adjustRightInd w:val="0"/>
        <w:spacing w:after="0" w:line="240" w:lineRule="auto"/>
        <w:jc w:val="both"/>
        <w:rPr>
          <w:rFonts w:ascii="Arial" w:hAnsi="Arial" w:cs="Arial"/>
          <w:color w:val="000000"/>
          <w:sz w:val="12"/>
          <w:szCs w:val="12"/>
        </w:rPr>
      </w:pPr>
      <w:r w:rsidRPr="00432231">
        <w:rPr>
          <w:rFonts w:ascii="Arial" w:hAnsi="Arial" w:cs="Arial"/>
          <w:color w:val="000000"/>
          <w:sz w:val="12"/>
          <w:szCs w:val="12"/>
        </w:rPr>
        <w:t xml:space="preserve">Filler: Multifunctional filler including micronised fluoroboroaluminosilicate glass. </w:t>
      </w:r>
    </w:p>
    <w:p w:rsidR="00432231" w:rsidRPr="00432231" w:rsidRDefault="00432231" w:rsidP="00E91758">
      <w:pPr>
        <w:autoSpaceDE w:val="0"/>
        <w:autoSpaceDN w:val="0"/>
        <w:adjustRightInd w:val="0"/>
        <w:spacing w:after="0" w:line="240" w:lineRule="auto"/>
        <w:jc w:val="both"/>
        <w:rPr>
          <w:rFonts w:ascii="Arial" w:hAnsi="Arial" w:cs="Arial"/>
          <w:color w:val="000000"/>
          <w:sz w:val="12"/>
          <w:szCs w:val="12"/>
        </w:rPr>
      </w:pPr>
      <w:r w:rsidRPr="00432231">
        <w:rPr>
          <w:rFonts w:ascii="Arial" w:hAnsi="Arial" w:cs="Arial"/>
          <w:color w:val="000000"/>
          <w:sz w:val="12"/>
          <w:szCs w:val="12"/>
        </w:rPr>
        <w:t xml:space="preserve">Filler Loading: 81.5wt% </w:t>
      </w:r>
    </w:p>
    <w:p w:rsidR="00432231" w:rsidRPr="00432231" w:rsidRDefault="00432231" w:rsidP="00E91758">
      <w:pPr>
        <w:autoSpaceDE w:val="0"/>
        <w:autoSpaceDN w:val="0"/>
        <w:adjustRightInd w:val="0"/>
        <w:spacing w:after="0" w:line="240" w:lineRule="auto"/>
        <w:jc w:val="both"/>
        <w:rPr>
          <w:rFonts w:ascii="Arial" w:hAnsi="Arial" w:cs="Arial"/>
          <w:color w:val="000000"/>
          <w:sz w:val="12"/>
          <w:szCs w:val="12"/>
        </w:rPr>
      </w:pPr>
      <w:r w:rsidRPr="00432231">
        <w:rPr>
          <w:rFonts w:ascii="Arial" w:hAnsi="Arial" w:cs="Arial"/>
          <w:color w:val="000000"/>
          <w:sz w:val="12"/>
          <w:szCs w:val="12"/>
        </w:rPr>
        <w:t xml:space="preserve">Particle Range: 0.01 to 5.0μm – Mean Particle Size: 1.0μm </w:t>
      </w:r>
    </w:p>
    <w:p w:rsidR="00432231" w:rsidRPr="00432231" w:rsidRDefault="00432231" w:rsidP="00E91758">
      <w:pPr>
        <w:autoSpaceDE w:val="0"/>
        <w:autoSpaceDN w:val="0"/>
        <w:adjustRightInd w:val="0"/>
        <w:spacing w:after="0" w:line="240" w:lineRule="auto"/>
        <w:jc w:val="both"/>
        <w:rPr>
          <w:rFonts w:ascii="Arial" w:hAnsi="Arial" w:cs="Arial"/>
          <w:color w:val="000000"/>
          <w:sz w:val="12"/>
          <w:szCs w:val="12"/>
        </w:rPr>
      </w:pPr>
      <w:r w:rsidRPr="00432231">
        <w:rPr>
          <w:rFonts w:ascii="Arial" w:hAnsi="Arial" w:cs="Arial"/>
          <w:color w:val="000000"/>
          <w:sz w:val="12"/>
          <w:szCs w:val="12"/>
        </w:rPr>
        <w:t xml:space="preserve">Base Resin: Bis-GMA/TEGDMA Resin </w:t>
      </w:r>
    </w:p>
    <w:p w:rsidR="00C86A31" w:rsidRDefault="00C86A31" w:rsidP="00E91758">
      <w:pPr>
        <w:autoSpaceDE w:val="0"/>
        <w:autoSpaceDN w:val="0"/>
        <w:adjustRightInd w:val="0"/>
        <w:spacing w:after="0" w:line="240" w:lineRule="auto"/>
        <w:jc w:val="both"/>
        <w:rPr>
          <w:rFonts w:ascii="Arial" w:hAnsi="Arial" w:cs="Arial"/>
          <w:b/>
          <w:bCs/>
          <w:color w:val="000000"/>
          <w:sz w:val="12"/>
          <w:szCs w:val="12"/>
        </w:rPr>
      </w:pPr>
    </w:p>
    <w:p w:rsidR="00432231" w:rsidRPr="00432231" w:rsidRDefault="00432231" w:rsidP="00E91758">
      <w:pPr>
        <w:autoSpaceDE w:val="0"/>
        <w:autoSpaceDN w:val="0"/>
        <w:adjustRightInd w:val="0"/>
        <w:spacing w:after="0" w:line="240" w:lineRule="auto"/>
        <w:jc w:val="both"/>
        <w:rPr>
          <w:rFonts w:ascii="Arial" w:hAnsi="Arial" w:cs="Arial"/>
          <w:color w:val="000000"/>
          <w:sz w:val="12"/>
          <w:szCs w:val="12"/>
        </w:rPr>
      </w:pPr>
      <w:r w:rsidRPr="00432231">
        <w:rPr>
          <w:rFonts w:ascii="Arial" w:hAnsi="Arial" w:cs="Arial"/>
          <w:b/>
          <w:bCs/>
          <w:color w:val="000000"/>
          <w:sz w:val="12"/>
          <w:szCs w:val="12"/>
        </w:rPr>
        <w:t xml:space="preserve">SHADE RANGE: </w:t>
      </w:r>
      <w:r w:rsidRPr="00432231">
        <w:rPr>
          <w:rFonts w:ascii="Arial" w:hAnsi="Arial" w:cs="Arial"/>
          <w:color w:val="000000"/>
          <w:sz w:val="12"/>
          <w:szCs w:val="12"/>
        </w:rPr>
        <w:t>(1</w:t>
      </w:r>
      <w:r w:rsidR="00E91758">
        <w:rPr>
          <w:rFonts w:ascii="Arial" w:hAnsi="Arial" w:cs="Arial"/>
          <w:color w:val="000000"/>
          <w:sz w:val="12"/>
          <w:szCs w:val="12"/>
        </w:rPr>
        <w:t>2</w:t>
      </w:r>
      <w:r w:rsidRPr="00432231">
        <w:rPr>
          <w:rFonts w:ascii="Arial" w:hAnsi="Arial" w:cs="Arial"/>
          <w:color w:val="000000"/>
          <w:sz w:val="12"/>
          <w:szCs w:val="12"/>
        </w:rPr>
        <w:t xml:space="preserve"> of which correspond to *VITA Lumin</w:t>
      </w:r>
      <w:r w:rsidRPr="00432231">
        <w:rPr>
          <w:rFonts w:ascii="Tahoma" w:hAnsi="Tahoma" w:cs="Tahoma"/>
          <w:color w:val="000000"/>
          <w:sz w:val="8"/>
          <w:szCs w:val="8"/>
        </w:rPr>
        <w:t xml:space="preserve">® </w:t>
      </w:r>
      <w:r w:rsidRPr="00432231">
        <w:rPr>
          <w:rFonts w:ascii="Arial" w:hAnsi="Arial" w:cs="Arial"/>
          <w:color w:val="000000"/>
          <w:sz w:val="12"/>
          <w:szCs w:val="12"/>
        </w:rPr>
        <w:t>and Vintage Halo</w:t>
      </w:r>
      <w:r w:rsidRPr="00432231">
        <w:rPr>
          <w:rFonts w:ascii="Tahoma" w:hAnsi="Tahoma" w:cs="Tahoma"/>
          <w:color w:val="000000"/>
          <w:sz w:val="8"/>
          <w:szCs w:val="8"/>
        </w:rPr>
        <w:t xml:space="preserve">® </w:t>
      </w:r>
      <w:r w:rsidRPr="00432231">
        <w:rPr>
          <w:rFonts w:ascii="Arial" w:hAnsi="Arial" w:cs="Arial"/>
          <w:color w:val="000000"/>
          <w:sz w:val="12"/>
          <w:szCs w:val="12"/>
        </w:rPr>
        <w:t xml:space="preserve">Porcelain) </w:t>
      </w:r>
    </w:p>
    <w:p w:rsidR="00432231" w:rsidRPr="00432231" w:rsidRDefault="00432231" w:rsidP="00E91758">
      <w:pPr>
        <w:autoSpaceDE w:val="0"/>
        <w:autoSpaceDN w:val="0"/>
        <w:adjustRightInd w:val="0"/>
        <w:spacing w:after="0" w:line="240" w:lineRule="auto"/>
        <w:jc w:val="both"/>
        <w:rPr>
          <w:rFonts w:ascii="Arial" w:hAnsi="Arial" w:cs="Arial"/>
          <w:color w:val="000000"/>
          <w:sz w:val="12"/>
          <w:szCs w:val="12"/>
        </w:rPr>
      </w:pPr>
      <w:r w:rsidRPr="00432231">
        <w:rPr>
          <w:rFonts w:ascii="Arial" w:hAnsi="Arial" w:cs="Arial"/>
          <w:color w:val="000000"/>
          <w:sz w:val="12"/>
          <w:szCs w:val="12"/>
        </w:rPr>
        <w:t xml:space="preserve">A1, A2, A3, A3.5, A4, B2, C2, </w:t>
      </w:r>
    </w:p>
    <w:p w:rsidR="00432231" w:rsidRPr="00432231" w:rsidRDefault="00432231" w:rsidP="00E91758">
      <w:pPr>
        <w:autoSpaceDE w:val="0"/>
        <w:autoSpaceDN w:val="0"/>
        <w:adjustRightInd w:val="0"/>
        <w:spacing w:after="0" w:line="240" w:lineRule="auto"/>
        <w:jc w:val="both"/>
        <w:rPr>
          <w:rFonts w:ascii="Arial" w:hAnsi="Arial" w:cs="Arial"/>
          <w:color w:val="000000"/>
          <w:sz w:val="12"/>
          <w:szCs w:val="12"/>
        </w:rPr>
      </w:pPr>
      <w:r w:rsidRPr="00432231">
        <w:rPr>
          <w:rFonts w:ascii="Arial" w:hAnsi="Arial" w:cs="Arial"/>
          <w:color w:val="000000"/>
          <w:sz w:val="12"/>
          <w:szCs w:val="12"/>
        </w:rPr>
        <w:t xml:space="preserve">Inc. (Incisal), BW (Bleach White), A2O (Opaque A2), A3O (Opaque A3) </w:t>
      </w:r>
    </w:p>
    <w:p w:rsidR="00432231" w:rsidRPr="00432231" w:rsidRDefault="00432231" w:rsidP="00E91758">
      <w:pPr>
        <w:autoSpaceDE w:val="0"/>
        <w:autoSpaceDN w:val="0"/>
        <w:adjustRightInd w:val="0"/>
        <w:spacing w:after="0" w:line="240" w:lineRule="auto"/>
        <w:jc w:val="both"/>
        <w:rPr>
          <w:rFonts w:ascii="Arial" w:hAnsi="Arial" w:cs="Arial"/>
          <w:color w:val="000000"/>
          <w:sz w:val="12"/>
          <w:szCs w:val="12"/>
        </w:rPr>
      </w:pPr>
      <w:r w:rsidRPr="00432231">
        <w:rPr>
          <w:rFonts w:ascii="Arial" w:hAnsi="Arial" w:cs="Arial"/>
          <w:b/>
          <w:bCs/>
          <w:color w:val="000000"/>
          <w:sz w:val="12"/>
          <w:szCs w:val="12"/>
        </w:rPr>
        <w:t xml:space="preserve">SPECIALLY FORMULATED FOR USE IN DENTISTRY </w:t>
      </w:r>
    </w:p>
    <w:p w:rsidR="00167398" w:rsidRDefault="00432231" w:rsidP="00E91758">
      <w:pPr>
        <w:autoSpaceDE w:val="0"/>
        <w:autoSpaceDN w:val="0"/>
        <w:adjustRightInd w:val="0"/>
        <w:spacing w:after="0" w:line="240" w:lineRule="auto"/>
        <w:jc w:val="both"/>
        <w:rPr>
          <w:rFonts w:ascii="Arial" w:hAnsi="Arial" w:cs="Arial"/>
          <w:b/>
          <w:bCs/>
          <w:color w:val="000000"/>
          <w:sz w:val="12"/>
          <w:szCs w:val="12"/>
        </w:rPr>
      </w:pPr>
      <w:r w:rsidRPr="00432231">
        <w:rPr>
          <w:rFonts w:ascii="Arial" w:hAnsi="Arial" w:cs="Arial"/>
          <w:b/>
          <w:bCs/>
          <w:color w:val="000000"/>
          <w:sz w:val="12"/>
          <w:szCs w:val="12"/>
        </w:rPr>
        <w:t xml:space="preserve">REF: </w:t>
      </w:r>
    </w:p>
    <w:p w:rsidR="00432231" w:rsidRPr="00432231" w:rsidRDefault="00C86A31" w:rsidP="00E91758">
      <w:pPr>
        <w:autoSpaceDE w:val="0"/>
        <w:autoSpaceDN w:val="0"/>
        <w:adjustRightInd w:val="0"/>
        <w:spacing w:after="0" w:line="240" w:lineRule="auto"/>
        <w:jc w:val="both"/>
        <w:rPr>
          <w:rFonts w:ascii="Arial" w:hAnsi="Arial" w:cs="Arial"/>
          <w:color w:val="000000"/>
          <w:sz w:val="12"/>
          <w:szCs w:val="12"/>
        </w:rPr>
      </w:pPr>
      <w:r>
        <w:rPr>
          <w:rFonts w:ascii="Arial" w:hAnsi="Arial" w:cs="Arial"/>
          <w:color w:val="000000"/>
          <w:sz w:val="12"/>
          <w:szCs w:val="12"/>
        </w:rPr>
        <w:t>AH0950</w:t>
      </w:r>
      <w:r w:rsidR="00167398">
        <w:rPr>
          <w:rFonts w:ascii="Arial" w:hAnsi="Arial" w:cs="Arial"/>
          <w:color w:val="000000"/>
          <w:sz w:val="12"/>
          <w:szCs w:val="12"/>
        </w:rPr>
        <w:t xml:space="preserve">  </w:t>
      </w:r>
      <w:r w:rsidR="00432231" w:rsidRPr="00432231">
        <w:rPr>
          <w:rFonts w:ascii="Arial" w:hAnsi="Arial" w:cs="Arial"/>
          <w:color w:val="000000"/>
          <w:sz w:val="12"/>
          <w:szCs w:val="12"/>
        </w:rPr>
        <w:t xml:space="preserve"> -</w:t>
      </w:r>
      <w:r w:rsidR="00167398">
        <w:rPr>
          <w:rFonts w:ascii="Arial" w:hAnsi="Arial" w:cs="Arial"/>
          <w:color w:val="000000"/>
          <w:sz w:val="12"/>
          <w:szCs w:val="12"/>
        </w:rPr>
        <w:t xml:space="preserve">  </w:t>
      </w:r>
      <w:r w:rsidR="00432231" w:rsidRPr="00432231">
        <w:rPr>
          <w:rFonts w:ascii="Arial" w:hAnsi="Arial" w:cs="Arial"/>
          <w:color w:val="000000"/>
          <w:sz w:val="12"/>
          <w:szCs w:val="12"/>
        </w:rPr>
        <w:t xml:space="preserve"> 20 x 0.25g Capsule A1 </w:t>
      </w:r>
      <w:r w:rsidR="00167398">
        <w:rPr>
          <w:rFonts w:ascii="Arial" w:hAnsi="Arial" w:cs="Arial"/>
          <w:color w:val="000000"/>
          <w:sz w:val="12"/>
          <w:szCs w:val="12"/>
        </w:rPr>
        <w:tab/>
      </w:r>
      <w:r w:rsidR="00167398">
        <w:rPr>
          <w:rFonts w:ascii="Arial" w:hAnsi="Arial" w:cs="Arial"/>
          <w:color w:val="000000"/>
          <w:sz w:val="12"/>
          <w:szCs w:val="12"/>
        </w:rPr>
        <w:tab/>
        <w:t>AH0800</w:t>
      </w:r>
      <w:r w:rsidR="00167398">
        <w:rPr>
          <w:rFonts w:ascii="Arial" w:hAnsi="Arial" w:cs="Arial"/>
          <w:color w:val="000000"/>
          <w:sz w:val="12"/>
          <w:szCs w:val="12"/>
        </w:rPr>
        <w:tab/>
        <w:t xml:space="preserve"> </w:t>
      </w:r>
      <w:r w:rsidR="00432231" w:rsidRPr="00432231">
        <w:rPr>
          <w:rFonts w:ascii="Arial" w:hAnsi="Arial" w:cs="Arial"/>
          <w:color w:val="000000"/>
          <w:sz w:val="12"/>
          <w:szCs w:val="12"/>
        </w:rPr>
        <w:t>-</w:t>
      </w:r>
      <w:r w:rsidR="00167398">
        <w:rPr>
          <w:rFonts w:ascii="Arial" w:hAnsi="Arial" w:cs="Arial"/>
          <w:color w:val="000000"/>
          <w:sz w:val="12"/>
          <w:szCs w:val="12"/>
        </w:rPr>
        <w:t xml:space="preserve">  </w:t>
      </w:r>
      <w:r w:rsidR="00432231" w:rsidRPr="00432231">
        <w:rPr>
          <w:rFonts w:ascii="Arial" w:hAnsi="Arial" w:cs="Arial"/>
          <w:color w:val="000000"/>
          <w:sz w:val="12"/>
          <w:szCs w:val="12"/>
        </w:rPr>
        <w:t xml:space="preserve">4g Syringe A1 </w:t>
      </w:r>
    </w:p>
    <w:p w:rsidR="00432231" w:rsidRPr="00432231" w:rsidRDefault="00167398" w:rsidP="00E91758">
      <w:pPr>
        <w:autoSpaceDE w:val="0"/>
        <w:autoSpaceDN w:val="0"/>
        <w:adjustRightInd w:val="0"/>
        <w:spacing w:after="0" w:line="240" w:lineRule="auto"/>
        <w:jc w:val="both"/>
        <w:rPr>
          <w:rFonts w:ascii="Arial" w:hAnsi="Arial" w:cs="Arial"/>
          <w:color w:val="000000"/>
          <w:sz w:val="12"/>
          <w:szCs w:val="12"/>
        </w:rPr>
      </w:pPr>
      <w:r>
        <w:rPr>
          <w:rFonts w:ascii="Arial" w:hAnsi="Arial" w:cs="Arial"/>
          <w:color w:val="000000"/>
          <w:sz w:val="12"/>
          <w:szCs w:val="12"/>
        </w:rPr>
        <w:t xml:space="preserve">AH0951  </w:t>
      </w:r>
      <w:r w:rsidRPr="00432231">
        <w:rPr>
          <w:rFonts w:ascii="Arial" w:hAnsi="Arial" w:cs="Arial"/>
          <w:color w:val="000000"/>
          <w:sz w:val="12"/>
          <w:szCs w:val="12"/>
        </w:rPr>
        <w:t xml:space="preserve"> -</w:t>
      </w:r>
      <w:r>
        <w:rPr>
          <w:rFonts w:ascii="Arial" w:hAnsi="Arial" w:cs="Arial"/>
          <w:color w:val="000000"/>
          <w:sz w:val="12"/>
          <w:szCs w:val="12"/>
        </w:rPr>
        <w:t xml:space="preserve">   20 x 0.25g Capsule A2</w:t>
      </w:r>
      <w:r>
        <w:rPr>
          <w:rFonts w:ascii="Arial" w:hAnsi="Arial" w:cs="Arial"/>
          <w:color w:val="000000"/>
          <w:sz w:val="12"/>
          <w:szCs w:val="12"/>
        </w:rPr>
        <w:tab/>
      </w:r>
      <w:r>
        <w:rPr>
          <w:rFonts w:ascii="Arial" w:hAnsi="Arial" w:cs="Arial"/>
          <w:color w:val="000000"/>
          <w:sz w:val="12"/>
          <w:szCs w:val="12"/>
        </w:rPr>
        <w:tab/>
        <w:t>AH080</w:t>
      </w:r>
      <w:r w:rsidR="00CF0775">
        <w:rPr>
          <w:rFonts w:ascii="Arial" w:hAnsi="Arial" w:cs="Arial"/>
          <w:color w:val="000000"/>
          <w:sz w:val="12"/>
          <w:szCs w:val="12"/>
        </w:rPr>
        <w:t>1</w:t>
      </w:r>
      <w:r>
        <w:rPr>
          <w:rFonts w:ascii="Arial" w:hAnsi="Arial" w:cs="Arial"/>
          <w:color w:val="000000"/>
          <w:sz w:val="12"/>
          <w:szCs w:val="12"/>
        </w:rPr>
        <w:tab/>
        <w:t xml:space="preserve"> </w:t>
      </w:r>
      <w:r w:rsidRPr="00432231">
        <w:rPr>
          <w:rFonts w:ascii="Arial" w:hAnsi="Arial" w:cs="Arial"/>
          <w:color w:val="000000"/>
          <w:sz w:val="12"/>
          <w:szCs w:val="12"/>
        </w:rPr>
        <w:t>-</w:t>
      </w:r>
      <w:r>
        <w:rPr>
          <w:rFonts w:ascii="Arial" w:hAnsi="Arial" w:cs="Arial"/>
          <w:color w:val="000000"/>
          <w:sz w:val="12"/>
          <w:szCs w:val="12"/>
        </w:rPr>
        <w:t xml:space="preserve">  </w:t>
      </w:r>
      <w:r w:rsidRPr="00432231">
        <w:rPr>
          <w:rFonts w:ascii="Arial" w:hAnsi="Arial" w:cs="Arial"/>
          <w:color w:val="000000"/>
          <w:sz w:val="12"/>
          <w:szCs w:val="12"/>
        </w:rPr>
        <w:t xml:space="preserve">4g Syringe </w:t>
      </w:r>
      <w:r w:rsidR="00432231" w:rsidRPr="00432231">
        <w:rPr>
          <w:rFonts w:ascii="Arial" w:hAnsi="Arial" w:cs="Arial"/>
          <w:color w:val="000000"/>
          <w:sz w:val="12"/>
          <w:szCs w:val="12"/>
        </w:rPr>
        <w:t xml:space="preserve">A2 </w:t>
      </w:r>
    </w:p>
    <w:p w:rsidR="00432231" w:rsidRPr="00432231" w:rsidRDefault="00167398" w:rsidP="00E91758">
      <w:pPr>
        <w:autoSpaceDE w:val="0"/>
        <w:autoSpaceDN w:val="0"/>
        <w:adjustRightInd w:val="0"/>
        <w:spacing w:after="0" w:line="240" w:lineRule="auto"/>
        <w:jc w:val="both"/>
        <w:rPr>
          <w:rFonts w:ascii="Arial" w:hAnsi="Arial" w:cs="Arial"/>
          <w:color w:val="000000"/>
          <w:sz w:val="12"/>
          <w:szCs w:val="12"/>
        </w:rPr>
      </w:pPr>
      <w:r>
        <w:rPr>
          <w:rFonts w:ascii="Arial" w:hAnsi="Arial" w:cs="Arial"/>
          <w:color w:val="000000"/>
          <w:sz w:val="12"/>
          <w:szCs w:val="12"/>
        </w:rPr>
        <w:t xml:space="preserve">AH0952  </w:t>
      </w:r>
      <w:r w:rsidRPr="00432231">
        <w:rPr>
          <w:rFonts w:ascii="Arial" w:hAnsi="Arial" w:cs="Arial"/>
          <w:color w:val="000000"/>
          <w:sz w:val="12"/>
          <w:szCs w:val="12"/>
        </w:rPr>
        <w:t xml:space="preserve"> -</w:t>
      </w:r>
      <w:r>
        <w:rPr>
          <w:rFonts w:ascii="Arial" w:hAnsi="Arial" w:cs="Arial"/>
          <w:color w:val="000000"/>
          <w:sz w:val="12"/>
          <w:szCs w:val="12"/>
        </w:rPr>
        <w:t xml:space="preserve">   20 x 0.25g Capsule </w:t>
      </w:r>
      <w:r w:rsidR="00432231" w:rsidRPr="00432231">
        <w:rPr>
          <w:rFonts w:ascii="Arial" w:hAnsi="Arial" w:cs="Arial"/>
          <w:color w:val="000000"/>
          <w:sz w:val="12"/>
          <w:szCs w:val="12"/>
        </w:rPr>
        <w:t>A3</w:t>
      </w:r>
      <w:r>
        <w:rPr>
          <w:rFonts w:ascii="Arial" w:hAnsi="Arial" w:cs="Arial"/>
          <w:color w:val="000000"/>
          <w:sz w:val="12"/>
          <w:szCs w:val="12"/>
        </w:rPr>
        <w:t xml:space="preserve">          </w:t>
      </w:r>
      <w:r w:rsidR="00432231" w:rsidRPr="00432231">
        <w:rPr>
          <w:rFonts w:ascii="Arial" w:hAnsi="Arial" w:cs="Arial"/>
          <w:color w:val="000000"/>
          <w:sz w:val="12"/>
          <w:szCs w:val="12"/>
        </w:rPr>
        <w:t xml:space="preserve"> </w:t>
      </w:r>
      <w:r>
        <w:rPr>
          <w:rFonts w:ascii="Arial" w:hAnsi="Arial" w:cs="Arial"/>
          <w:color w:val="000000"/>
          <w:sz w:val="12"/>
          <w:szCs w:val="12"/>
        </w:rPr>
        <w:tab/>
      </w:r>
      <w:r>
        <w:rPr>
          <w:rFonts w:ascii="Arial" w:hAnsi="Arial" w:cs="Arial"/>
          <w:color w:val="000000"/>
          <w:sz w:val="12"/>
          <w:szCs w:val="12"/>
        </w:rPr>
        <w:tab/>
      </w:r>
      <w:r w:rsidR="00CF0775">
        <w:rPr>
          <w:rFonts w:ascii="Arial" w:hAnsi="Arial" w:cs="Arial"/>
          <w:color w:val="000000"/>
          <w:sz w:val="12"/>
          <w:szCs w:val="12"/>
        </w:rPr>
        <w:t>AH0802</w:t>
      </w:r>
      <w:r>
        <w:rPr>
          <w:rFonts w:ascii="Arial" w:hAnsi="Arial" w:cs="Arial"/>
          <w:color w:val="000000"/>
          <w:sz w:val="12"/>
          <w:szCs w:val="12"/>
        </w:rPr>
        <w:tab/>
        <w:t xml:space="preserve"> </w:t>
      </w:r>
      <w:r w:rsidRPr="00432231">
        <w:rPr>
          <w:rFonts w:ascii="Arial" w:hAnsi="Arial" w:cs="Arial"/>
          <w:color w:val="000000"/>
          <w:sz w:val="12"/>
          <w:szCs w:val="12"/>
        </w:rPr>
        <w:t>-</w:t>
      </w:r>
      <w:r>
        <w:rPr>
          <w:rFonts w:ascii="Arial" w:hAnsi="Arial" w:cs="Arial"/>
          <w:color w:val="000000"/>
          <w:sz w:val="12"/>
          <w:szCs w:val="12"/>
        </w:rPr>
        <w:t xml:space="preserve">  </w:t>
      </w:r>
      <w:r w:rsidRPr="00432231">
        <w:rPr>
          <w:rFonts w:ascii="Arial" w:hAnsi="Arial" w:cs="Arial"/>
          <w:color w:val="000000"/>
          <w:sz w:val="12"/>
          <w:szCs w:val="12"/>
        </w:rPr>
        <w:t xml:space="preserve">4g Syringe </w:t>
      </w:r>
      <w:r w:rsidR="00432231" w:rsidRPr="00432231">
        <w:rPr>
          <w:rFonts w:ascii="Arial" w:hAnsi="Arial" w:cs="Arial"/>
          <w:color w:val="000000"/>
          <w:sz w:val="12"/>
          <w:szCs w:val="12"/>
        </w:rPr>
        <w:t xml:space="preserve">A3 </w:t>
      </w:r>
    </w:p>
    <w:p w:rsidR="00432231" w:rsidRPr="00432231" w:rsidRDefault="00167398" w:rsidP="00E91758">
      <w:pPr>
        <w:autoSpaceDE w:val="0"/>
        <w:autoSpaceDN w:val="0"/>
        <w:adjustRightInd w:val="0"/>
        <w:spacing w:after="0" w:line="240" w:lineRule="auto"/>
        <w:jc w:val="both"/>
        <w:rPr>
          <w:rFonts w:ascii="Arial" w:hAnsi="Arial" w:cs="Arial"/>
          <w:color w:val="000000"/>
          <w:sz w:val="12"/>
          <w:szCs w:val="12"/>
        </w:rPr>
      </w:pPr>
      <w:r>
        <w:rPr>
          <w:rFonts w:ascii="Arial" w:hAnsi="Arial" w:cs="Arial"/>
          <w:color w:val="000000"/>
          <w:sz w:val="12"/>
          <w:szCs w:val="12"/>
        </w:rPr>
        <w:t xml:space="preserve">AH0953  </w:t>
      </w:r>
      <w:r w:rsidRPr="00432231">
        <w:rPr>
          <w:rFonts w:ascii="Arial" w:hAnsi="Arial" w:cs="Arial"/>
          <w:color w:val="000000"/>
          <w:sz w:val="12"/>
          <w:szCs w:val="12"/>
        </w:rPr>
        <w:t xml:space="preserve"> -</w:t>
      </w:r>
      <w:r>
        <w:rPr>
          <w:rFonts w:ascii="Arial" w:hAnsi="Arial" w:cs="Arial"/>
          <w:color w:val="000000"/>
          <w:sz w:val="12"/>
          <w:szCs w:val="12"/>
        </w:rPr>
        <w:t xml:space="preserve">   20 x 0.25g Capsule A3.5</w:t>
      </w:r>
      <w:r>
        <w:rPr>
          <w:rFonts w:ascii="Arial" w:hAnsi="Arial" w:cs="Arial"/>
          <w:color w:val="000000"/>
          <w:sz w:val="12"/>
          <w:szCs w:val="12"/>
        </w:rPr>
        <w:tab/>
      </w:r>
      <w:r>
        <w:rPr>
          <w:rFonts w:ascii="Arial" w:hAnsi="Arial" w:cs="Arial"/>
          <w:color w:val="000000"/>
          <w:sz w:val="12"/>
          <w:szCs w:val="12"/>
        </w:rPr>
        <w:tab/>
      </w:r>
      <w:r w:rsidR="00CF0775">
        <w:rPr>
          <w:rFonts w:ascii="Arial" w:hAnsi="Arial" w:cs="Arial"/>
          <w:color w:val="000000"/>
          <w:sz w:val="12"/>
          <w:szCs w:val="12"/>
        </w:rPr>
        <w:t>AH0803</w:t>
      </w:r>
      <w:r>
        <w:rPr>
          <w:rFonts w:ascii="Arial" w:hAnsi="Arial" w:cs="Arial"/>
          <w:color w:val="000000"/>
          <w:sz w:val="12"/>
          <w:szCs w:val="12"/>
        </w:rPr>
        <w:tab/>
        <w:t xml:space="preserve"> </w:t>
      </w:r>
      <w:r w:rsidRPr="00432231">
        <w:rPr>
          <w:rFonts w:ascii="Arial" w:hAnsi="Arial" w:cs="Arial"/>
          <w:color w:val="000000"/>
          <w:sz w:val="12"/>
          <w:szCs w:val="12"/>
        </w:rPr>
        <w:t>-</w:t>
      </w:r>
      <w:r>
        <w:rPr>
          <w:rFonts w:ascii="Arial" w:hAnsi="Arial" w:cs="Arial"/>
          <w:color w:val="000000"/>
          <w:sz w:val="12"/>
          <w:szCs w:val="12"/>
        </w:rPr>
        <w:t xml:space="preserve">  </w:t>
      </w:r>
      <w:r w:rsidRPr="00432231">
        <w:rPr>
          <w:rFonts w:ascii="Arial" w:hAnsi="Arial" w:cs="Arial"/>
          <w:color w:val="000000"/>
          <w:sz w:val="12"/>
          <w:szCs w:val="12"/>
        </w:rPr>
        <w:t xml:space="preserve">4g Syringe </w:t>
      </w:r>
      <w:r w:rsidR="00432231" w:rsidRPr="00432231">
        <w:rPr>
          <w:rFonts w:ascii="Arial" w:hAnsi="Arial" w:cs="Arial"/>
          <w:color w:val="000000"/>
          <w:sz w:val="12"/>
          <w:szCs w:val="12"/>
        </w:rPr>
        <w:t xml:space="preserve">A3.5 </w:t>
      </w:r>
    </w:p>
    <w:p w:rsidR="00432231" w:rsidRPr="00432231" w:rsidRDefault="00167398" w:rsidP="00E91758">
      <w:pPr>
        <w:autoSpaceDE w:val="0"/>
        <w:autoSpaceDN w:val="0"/>
        <w:adjustRightInd w:val="0"/>
        <w:spacing w:after="0" w:line="240" w:lineRule="auto"/>
        <w:jc w:val="both"/>
        <w:rPr>
          <w:rFonts w:ascii="Arial" w:hAnsi="Arial" w:cs="Arial"/>
          <w:color w:val="000000"/>
          <w:sz w:val="12"/>
          <w:szCs w:val="12"/>
        </w:rPr>
      </w:pPr>
      <w:r>
        <w:rPr>
          <w:rFonts w:ascii="Arial" w:hAnsi="Arial" w:cs="Arial"/>
          <w:color w:val="000000"/>
          <w:sz w:val="12"/>
          <w:szCs w:val="12"/>
        </w:rPr>
        <w:t xml:space="preserve">AH0954  </w:t>
      </w:r>
      <w:r w:rsidRPr="00432231">
        <w:rPr>
          <w:rFonts w:ascii="Arial" w:hAnsi="Arial" w:cs="Arial"/>
          <w:color w:val="000000"/>
          <w:sz w:val="12"/>
          <w:szCs w:val="12"/>
        </w:rPr>
        <w:t xml:space="preserve"> -</w:t>
      </w:r>
      <w:r>
        <w:rPr>
          <w:rFonts w:ascii="Arial" w:hAnsi="Arial" w:cs="Arial"/>
          <w:color w:val="000000"/>
          <w:sz w:val="12"/>
          <w:szCs w:val="12"/>
        </w:rPr>
        <w:t xml:space="preserve">   20 x 0.25g Capsule </w:t>
      </w:r>
      <w:r w:rsidR="00432231" w:rsidRPr="00432231">
        <w:rPr>
          <w:rFonts w:ascii="Arial" w:hAnsi="Arial" w:cs="Arial"/>
          <w:color w:val="000000"/>
          <w:sz w:val="12"/>
          <w:szCs w:val="12"/>
        </w:rPr>
        <w:t>A4</w:t>
      </w:r>
      <w:r>
        <w:rPr>
          <w:rFonts w:ascii="Arial" w:hAnsi="Arial" w:cs="Arial"/>
          <w:color w:val="000000"/>
          <w:sz w:val="12"/>
          <w:szCs w:val="12"/>
        </w:rPr>
        <w:tab/>
      </w:r>
      <w:r>
        <w:rPr>
          <w:rFonts w:ascii="Arial" w:hAnsi="Arial" w:cs="Arial"/>
          <w:color w:val="000000"/>
          <w:sz w:val="12"/>
          <w:szCs w:val="12"/>
        </w:rPr>
        <w:tab/>
      </w:r>
      <w:r w:rsidR="00CF0775">
        <w:rPr>
          <w:rFonts w:ascii="Arial" w:hAnsi="Arial" w:cs="Arial"/>
          <w:color w:val="000000"/>
          <w:sz w:val="12"/>
          <w:szCs w:val="12"/>
        </w:rPr>
        <w:t>AH0804</w:t>
      </w:r>
      <w:r>
        <w:rPr>
          <w:rFonts w:ascii="Arial" w:hAnsi="Arial" w:cs="Arial"/>
          <w:color w:val="000000"/>
          <w:sz w:val="12"/>
          <w:szCs w:val="12"/>
        </w:rPr>
        <w:tab/>
        <w:t xml:space="preserve"> </w:t>
      </w:r>
      <w:r w:rsidRPr="00432231">
        <w:rPr>
          <w:rFonts w:ascii="Arial" w:hAnsi="Arial" w:cs="Arial"/>
          <w:color w:val="000000"/>
          <w:sz w:val="12"/>
          <w:szCs w:val="12"/>
        </w:rPr>
        <w:t>-</w:t>
      </w:r>
      <w:r>
        <w:rPr>
          <w:rFonts w:ascii="Arial" w:hAnsi="Arial" w:cs="Arial"/>
          <w:color w:val="000000"/>
          <w:sz w:val="12"/>
          <w:szCs w:val="12"/>
        </w:rPr>
        <w:t xml:space="preserve">  </w:t>
      </w:r>
      <w:r w:rsidRPr="00432231">
        <w:rPr>
          <w:rFonts w:ascii="Arial" w:hAnsi="Arial" w:cs="Arial"/>
          <w:color w:val="000000"/>
          <w:sz w:val="12"/>
          <w:szCs w:val="12"/>
        </w:rPr>
        <w:t xml:space="preserve">4g Syringe </w:t>
      </w:r>
      <w:r w:rsidR="00432231" w:rsidRPr="00432231">
        <w:rPr>
          <w:rFonts w:ascii="Arial" w:hAnsi="Arial" w:cs="Arial"/>
          <w:color w:val="000000"/>
          <w:sz w:val="12"/>
          <w:szCs w:val="12"/>
        </w:rPr>
        <w:t xml:space="preserve">A4 </w:t>
      </w:r>
    </w:p>
    <w:p w:rsidR="00167398" w:rsidRDefault="00167398" w:rsidP="00E91758">
      <w:pPr>
        <w:autoSpaceDE w:val="0"/>
        <w:autoSpaceDN w:val="0"/>
        <w:adjustRightInd w:val="0"/>
        <w:spacing w:after="0" w:line="240" w:lineRule="auto"/>
        <w:jc w:val="both"/>
        <w:rPr>
          <w:rFonts w:ascii="Arial" w:hAnsi="Arial" w:cs="Arial"/>
          <w:color w:val="000000"/>
          <w:sz w:val="12"/>
          <w:szCs w:val="12"/>
        </w:rPr>
      </w:pPr>
      <w:r>
        <w:rPr>
          <w:rFonts w:ascii="Arial" w:hAnsi="Arial" w:cs="Arial"/>
          <w:color w:val="000000"/>
          <w:sz w:val="12"/>
          <w:szCs w:val="12"/>
        </w:rPr>
        <w:t xml:space="preserve">AH0955  </w:t>
      </w:r>
      <w:r w:rsidRPr="00432231">
        <w:rPr>
          <w:rFonts w:ascii="Arial" w:hAnsi="Arial" w:cs="Arial"/>
          <w:color w:val="000000"/>
          <w:sz w:val="12"/>
          <w:szCs w:val="12"/>
        </w:rPr>
        <w:t xml:space="preserve"> -</w:t>
      </w:r>
      <w:r>
        <w:rPr>
          <w:rFonts w:ascii="Arial" w:hAnsi="Arial" w:cs="Arial"/>
          <w:color w:val="000000"/>
          <w:sz w:val="12"/>
          <w:szCs w:val="12"/>
        </w:rPr>
        <w:t xml:space="preserve">   20 x 0.25g Capsule </w:t>
      </w:r>
      <w:r w:rsidRPr="00432231">
        <w:rPr>
          <w:rFonts w:ascii="Arial" w:hAnsi="Arial" w:cs="Arial"/>
          <w:color w:val="000000"/>
          <w:sz w:val="12"/>
          <w:szCs w:val="12"/>
        </w:rPr>
        <w:t>B</w:t>
      </w:r>
      <w:r>
        <w:rPr>
          <w:rFonts w:ascii="Arial" w:hAnsi="Arial" w:cs="Arial"/>
          <w:color w:val="000000"/>
          <w:sz w:val="12"/>
          <w:szCs w:val="12"/>
        </w:rPr>
        <w:t>1</w:t>
      </w:r>
      <w:r>
        <w:rPr>
          <w:rFonts w:ascii="Arial" w:hAnsi="Arial" w:cs="Arial"/>
          <w:color w:val="000000"/>
          <w:sz w:val="12"/>
          <w:szCs w:val="12"/>
        </w:rPr>
        <w:tab/>
      </w:r>
      <w:r>
        <w:rPr>
          <w:rFonts w:ascii="Arial" w:hAnsi="Arial" w:cs="Arial"/>
          <w:color w:val="000000"/>
          <w:sz w:val="12"/>
          <w:szCs w:val="12"/>
        </w:rPr>
        <w:tab/>
      </w:r>
      <w:r w:rsidR="00CF0775">
        <w:rPr>
          <w:rFonts w:ascii="Arial" w:hAnsi="Arial" w:cs="Arial"/>
          <w:color w:val="000000"/>
          <w:sz w:val="12"/>
          <w:szCs w:val="12"/>
        </w:rPr>
        <w:t>AH0805</w:t>
      </w:r>
      <w:r>
        <w:rPr>
          <w:rFonts w:ascii="Arial" w:hAnsi="Arial" w:cs="Arial"/>
          <w:color w:val="000000"/>
          <w:sz w:val="12"/>
          <w:szCs w:val="12"/>
        </w:rPr>
        <w:tab/>
        <w:t xml:space="preserve"> </w:t>
      </w:r>
      <w:r w:rsidRPr="00432231">
        <w:rPr>
          <w:rFonts w:ascii="Arial" w:hAnsi="Arial" w:cs="Arial"/>
          <w:color w:val="000000"/>
          <w:sz w:val="12"/>
          <w:szCs w:val="12"/>
        </w:rPr>
        <w:t>-</w:t>
      </w:r>
      <w:r>
        <w:rPr>
          <w:rFonts w:ascii="Arial" w:hAnsi="Arial" w:cs="Arial"/>
          <w:color w:val="000000"/>
          <w:sz w:val="12"/>
          <w:szCs w:val="12"/>
        </w:rPr>
        <w:t xml:space="preserve">  </w:t>
      </w:r>
      <w:r w:rsidRPr="00432231">
        <w:rPr>
          <w:rFonts w:ascii="Arial" w:hAnsi="Arial" w:cs="Arial"/>
          <w:color w:val="000000"/>
          <w:sz w:val="12"/>
          <w:szCs w:val="12"/>
        </w:rPr>
        <w:t xml:space="preserve">4g Syringe </w:t>
      </w:r>
      <w:r w:rsidR="00CF0775">
        <w:rPr>
          <w:rFonts w:ascii="Arial" w:hAnsi="Arial" w:cs="Arial"/>
          <w:color w:val="000000"/>
          <w:sz w:val="12"/>
          <w:szCs w:val="12"/>
        </w:rPr>
        <w:t>B1</w:t>
      </w:r>
    </w:p>
    <w:p w:rsidR="00432231" w:rsidRPr="00432231" w:rsidRDefault="00167398" w:rsidP="00E91758">
      <w:pPr>
        <w:autoSpaceDE w:val="0"/>
        <w:autoSpaceDN w:val="0"/>
        <w:adjustRightInd w:val="0"/>
        <w:spacing w:after="0" w:line="240" w:lineRule="auto"/>
        <w:jc w:val="both"/>
        <w:rPr>
          <w:rFonts w:ascii="Arial" w:hAnsi="Arial" w:cs="Arial"/>
          <w:color w:val="000000"/>
          <w:sz w:val="12"/>
          <w:szCs w:val="12"/>
        </w:rPr>
      </w:pPr>
      <w:r>
        <w:rPr>
          <w:rFonts w:ascii="Arial" w:hAnsi="Arial" w:cs="Arial"/>
          <w:color w:val="000000"/>
          <w:sz w:val="12"/>
          <w:szCs w:val="12"/>
        </w:rPr>
        <w:t xml:space="preserve">AH0956  </w:t>
      </w:r>
      <w:r w:rsidRPr="00432231">
        <w:rPr>
          <w:rFonts w:ascii="Arial" w:hAnsi="Arial" w:cs="Arial"/>
          <w:color w:val="000000"/>
          <w:sz w:val="12"/>
          <w:szCs w:val="12"/>
        </w:rPr>
        <w:t xml:space="preserve"> -</w:t>
      </w:r>
      <w:r>
        <w:rPr>
          <w:rFonts w:ascii="Arial" w:hAnsi="Arial" w:cs="Arial"/>
          <w:color w:val="000000"/>
          <w:sz w:val="12"/>
          <w:szCs w:val="12"/>
        </w:rPr>
        <w:t xml:space="preserve">   20 x 0.25g Capsule </w:t>
      </w:r>
      <w:r w:rsidR="00432231" w:rsidRPr="00432231">
        <w:rPr>
          <w:rFonts w:ascii="Arial" w:hAnsi="Arial" w:cs="Arial"/>
          <w:color w:val="000000"/>
          <w:sz w:val="12"/>
          <w:szCs w:val="12"/>
        </w:rPr>
        <w:t>B2</w:t>
      </w:r>
      <w:r>
        <w:rPr>
          <w:rFonts w:ascii="Arial" w:hAnsi="Arial" w:cs="Arial"/>
          <w:color w:val="000000"/>
          <w:sz w:val="12"/>
          <w:szCs w:val="12"/>
        </w:rPr>
        <w:tab/>
      </w:r>
      <w:r>
        <w:rPr>
          <w:rFonts w:ascii="Arial" w:hAnsi="Arial" w:cs="Arial"/>
          <w:color w:val="000000"/>
          <w:sz w:val="12"/>
          <w:szCs w:val="12"/>
        </w:rPr>
        <w:tab/>
      </w:r>
      <w:r w:rsidR="00CF0775">
        <w:rPr>
          <w:rFonts w:ascii="Arial" w:hAnsi="Arial" w:cs="Arial"/>
          <w:color w:val="000000"/>
          <w:sz w:val="12"/>
          <w:szCs w:val="12"/>
        </w:rPr>
        <w:t>AH0806</w:t>
      </w:r>
      <w:r>
        <w:rPr>
          <w:rFonts w:ascii="Arial" w:hAnsi="Arial" w:cs="Arial"/>
          <w:color w:val="000000"/>
          <w:sz w:val="12"/>
          <w:szCs w:val="12"/>
        </w:rPr>
        <w:tab/>
        <w:t xml:space="preserve"> </w:t>
      </w:r>
      <w:r w:rsidRPr="00432231">
        <w:rPr>
          <w:rFonts w:ascii="Arial" w:hAnsi="Arial" w:cs="Arial"/>
          <w:color w:val="000000"/>
          <w:sz w:val="12"/>
          <w:szCs w:val="12"/>
        </w:rPr>
        <w:t>-</w:t>
      </w:r>
      <w:r>
        <w:rPr>
          <w:rFonts w:ascii="Arial" w:hAnsi="Arial" w:cs="Arial"/>
          <w:color w:val="000000"/>
          <w:sz w:val="12"/>
          <w:szCs w:val="12"/>
        </w:rPr>
        <w:t xml:space="preserve">  </w:t>
      </w:r>
      <w:r w:rsidRPr="00432231">
        <w:rPr>
          <w:rFonts w:ascii="Arial" w:hAnsi="Arial" w:cs="Arial"/>
          <w:color w:val="000000"/>
          <w:sz w:val="12"/>
          <w:szCs w:val="12"/>
        </w:rPr>
        <w:t xml:space="preserve">4g Syringe </w:t>
      </w:r>
      <w:r w:rsidR="00432231" w:rsidRPr="00432231">
        <w:rPr>
          <w:rFonts w:ascii="Arial" w:hAnsi="Arial" w:cs="Arial"/>
          <w:color w:val="000000"/>
          <w:sz w:val="12"/>
          <w:szCs w:val="12"/>
        </w:rPr>
        <w:t xml:space="preserve">B2 </w:t>
      </w:r>
    </w:p>
    <w:p w:rsidR="00432231" w:rsidRPr="00432231" w:rsidRDefault="00167398" w:rsidP="00E91758">
      <w:pPr>
        <w:autoSpaceDE w:val="0"/>
        <w:autoSpaceDN w:val="0"/>
        <w:adjustRightInd w:val="0"/>
        <w:spacing w:after="0" w:line="240" w:lineRule="auto"/>
        <w:jc w:val="both"/>
        <w:rPr>
          <w:rFonts w:ascii="Arial" w:hAnsi="Arial" w:cs="Arial"/>
          <w:color w:val="000000"/>
          <w:sz w:val="12"/>
          <w:szCs w:val="12"/>
        </w:rPr>
      </w:pPr>
      <w:r>
        <w:rPr>
          <w:rFonts w:ascii="Arial" w:hAnsi="Arial" w:cs="Arial"/>
          <w:color w:val="000000"/>
          <w:sz w:val="12"/>
          <w:szCs w:val="12"/>
        </w:rPr>
        <w:t xml:space="preserve">AH0957  </w:t>
      </w:r>
      <w:r w:rsidRPr="00432231">
        <w:rPr>
          <w:rFonts w:ascii="Arial" w:hAnsi="Arial" w:cs="Arial"/>
          <w:color w:val="000000"/>
          <w:sz w:val="12"/>
          <w:szCs w:val="12"/>
        </w:rPr>
        <w:t xml:space="preserve"> -</w:t>
      </w:r>
      <w:r>
        <w:rPr>
          <w:rFonts w:ascii="Arial" w:hAnsi="Arial" w:cs="Arial"/>
          <w:color w:val="000000"/>
          <w:sz w:val="12"/>
          <w:szCs w:val="12"/>
        </w:rPr>
        <w:t xml:space="preserve">   20 x 0.25g Capsule </w:t>
      </w:r>
      <w:r w:rsidR="00432231" w:rsidRPr="00432231">
        <w:rPr>
          <w:rFonts w:ascii="Arial" w:hAnsi="Arial" w:cs="Arial"/>
          <w:color w:val="000000"/>
          <w:sz w:val="12"/>
          <w:szCs w:val="12"/>
        </w:rPr>
        <w:t>C2</w:t>
      </w:r>
      <w:r>
        <w:rPr>
          <w:rFonts w:ascii="Arial" w:hAnsi="Arial" w:cs="Arial"/>
          <w:color w:val="000000"/>
          <w:sz w:val="12"/>
          <w:szCs w:val="12"/>
        </w:rPr>
        <w:tab/>
      </w:r>
      <w:r>
        <w:rPr>
          <w:rFonts w:ascii="Arial" w:hAnsi="Arial" w:cs="Arial"/>
          <w:color w:val="000000"/>
          <w:sz w:val="12"/>
          <w:szCs w:val="12"/>
        </w:rPr>
        <w:tab/>
      </w:r>
      <w:r w:rsidR="00432231" w:rsidRPr="00432231">
        <w:rPr>
          <w:rFonts w:ascii="Arial" w:hAnsi="Arial" w:cs="Arial"/>
          <w:color w:val="000000"/>
          <w:sz w:val="12"/>
          <w:szCs w:val="12"/>
        </w:rPr>
        <w:t xml:space="preserve"> </w:t>
      </w:r>
      <w:r w:rsidR="00CF0775">
        <w:rPr>
          <w:rFonts w:ascii="Arial" w:hAnsi="Arial" w:cs="Arial"/>
          <w:color w:val="000000"/>
          <w:sz w:val="12"/>
          <w:szCs w:val="12"/>
        </w:rPr>
        <w:t>AH0807</w:t>
      </w:r>
      <w:r>
        <w:rPr>
          <w:rFonts w:ascii="Arial" w:hAnsi="Arial" w:cs="Arial"/>
          <w:color w:val="000000"/>
          <w:sz w:val="12"/>
          <w:szCs w:val="12"/>
        </w:rPr>
        <w:tab/>
        <w:t xml:space="preserve"> </w:t>
      </w:r>
      <w:r w:rsidRPr="00432231">
        <w:rPr>
          <w:rFonts w:ascii="Arial" w:hAnsi="Arial" w:cs="Arial"/>
          <w:color w:val="000000"/>
          <w:sz w:val="12"/>
          <w:szCs w:val="12"/>
        </w:rPr>
        <w:t>-</w:t>
      </w:r>
      <w:r>
        <w:rPr>
          <w:rFonts w:ascii="Arial" w:hAnsi="Arial" w:cs="Arial"/>
          <w:color w:val="000000"/>
          <w:sz w:val="12"/>
          <w:szCs w:val="12"/>
        </w:rPr>
        <w:t xml:space="preserve">  </w:t>
      </w:r>
      <w:r w:rsidRPr="00432231">
        <w:rPr>
          <w:rFonts w:ascii="Arial" w:hAnsi="Arial" w:cs="Arial"/>
          <w:color w:val="000000"/>
          <w:sz w:val="12"/>
          <w:szCs w:val="12"/>
        </w:rPr>
        <w:t xml:space="preserve">4g Syringe </w:t>
      </w:r>
      <w:r w:rsidR="00432231" w:rsidRPr="00432231">
        <w:rPr>
          <w:rFonts w:ascii="Arial" w:hAnsi="Arial" w:cs="Arial"/>
          <w:color w:val="000000"/>
          <w:sz w:val="12"/>
          <w:szCs w:val="12"/>
        </w:rPr>
        <w:t xml:space="preserve">C2 </w:t>
      </w:r>
    </w:p>
    <w:p w:rsidR="00432231" w:rsidRPr="00432231" w:rsidRDefault="00CF0775" w:rsidP="00E91758">
      <w:pPr>
        <w:autoSpaceDE w:val="0"/>
        <w:autoSpaceDN w:val="0"/>
        <w:adjustRightInd w:val="0"/>
        <w:spacing w:after="0" w:line="240" w:lineRule="auto"/>
        <w:jc w:val="both"/>
        <w:rPr>
          <w:rFonts w:ascii="Arial" w:hAnsi="Arial" w:cs="Arial"/>
          <w:color w:val="000000"/>
          <w:sz w:val="12"/>
          <w:szCs w:val="12"/>
        </w:rPr>
      </w:pPr>
      <w:r>
        <w:rPr>
          <w:rFonts w:ascii="Arial" w:hAnsi="Arial" w:cs="Arial"/>
          <w:color w:val="000000"/>
          <w:sz w:val="12"/>
          <w:szCs w:val="12"/>
        </w:rPr>
        <w:t>AH0958</w:t>
      </w:r>
      <w:r w:rsidR="00167398">
        <w:rPr>
          <w:rFonts w:ascii="Arial" w:hAnsi="Arial" w:cs="Arial"/>
          <w:color w:val="000000"/>
          <w:sz w:val="12"/>
          <w:szCs w:val="12"/>
        </w:rPr>
        <w:t xml:space="preserve">  </w:t>
      </w:r>
      <w:r w:rsidR="00167398" w:rsidRPr="00432231">
        <w:rPr>
          <w:rFonts w:ascii="Arial" w:hAnsi="Arial" w:cs="Arial"/>
          <w:color w:val="000000"/>
          <w:sz w:val="12"/>
          <w:szCs w:val="12"/>
        </w:rPr>
        <w:t xml:space="preserve"> -</w:t>
      </w:r>
      <w:r w:rsidR="00167398">
        <w:rPr>
          <w:rFonts w:ascii="Arial" w:hAnsi="Arial" w:cs="Arial"/>
          <w:color w:val="000000"/>
          <w:sz w:val="12"/>
          <w:szCs w:val="12"/>
        </w:rPr>
        <w:t xml:space="preserve">   20 x 0.25g Capsule </w:t>
      </w:r>
      <w:r w:rsidR="00432231" w:rsidRPr="00432231">
        <w:rPr>
          <w:rFonts w:ascii="Arial" w:hAnsi="Arial" w:cs="Arial"/>
          <w:color w:val="000000"/>
          <w:sz w:val="12"/>
          <w:szCs w:val="12"/>
        </w:rPr>
        <w:t>BW</w:t>
      </w:r>
      <w:r w:rsidR="00167398">
        <w:rPr>
          <w:rFonts w:ascii="Arial" w:hAnsi="Arial" w:cs="Arial"/>
          <w:color w:val="000000"/>
          <w:sz w:val="12"/>
          <w:szCs w:val="12"/>
        </w:rPr>
        <w:tab/>
      </w:r>
      <w:r w:rsidR="00167398">
        <w:rPr>
          <w:rFonts w:ascii="Arial" w:hAnsi="Arial" w:cs="Arial"/>
          <w:color w:val="000000"/>
          <w:sz w:val="12"/>
          <w:szCs w:val="12"/>
        </w:rPr>
        <w:tab/>
      </w:r>
      <w:r>
        <w:rPr>
          <w:rFonts w:ascii="Arial" w:hAnsi="Arial" w:cs="Arial"/>
          <w:color w:val="000000"/>
          <w:sz w:val="12"/>
          <w:szCs w:val="12"/>
        </w:rPr>
        <w:t>AH0808</w:t>
      </w:r>
      <w:r w:rsidR="00167398">
        <w:rPr>
          <w:rFonts w:ascii="Arial" w:hAnsi="Arial" w:cs="Arial"/>
          <w:color w:val="000000"/>
          <w:sz w:val="12"/>
          <w:szCs w:val="12"/>
        </w:rPr>
        <w:tab/>
        <w:t xml:space="preserve"> </w:t>
      </w:r>
      <w:r w:rsidR="00167398" w:rsidRPr="00432231">
        <w:rPr>
          <w:rFonts w:ascii="Arial" w:hAnsi="Arial" w:cs="Arial"/>
          <w:color w:val="000000"/>
          <w:sz w:val="12"/>
          <w:szCs w:val="12"/>
        </w:rPr>
        <w:t>-</w:t>
      </w:r>
      <w:r w:rsidR="00167398">
        <w:rPr>
          <w:rFonts w:ascii="Arial" w:hAnsi="Arial" w:cs="Arial"/>
          <w:color w:val="000000"/>
          <w:sz w:val="12"/>
          <w:szCs w:val="12"/>
        </w:rPr>
        <w:t xml:space="preserve">  </w:t>
      </w:r>
      <w:r w:rsidR="00167398" w:rsidRPr="00432231">
        <w:rPr>
          <w:rFonts w:ascii="Arial" w:hAnsi="Arial" w:cs="Arial"/>
          <w:color w:val="000000"/>
          <w:sz w:val="12"/>
          <w:szCs w:val="12"/>
        </w:rPr>
        <w:t xml:space="preserve">4g Syringe </w:t>
      </w:r>
      <w:r w:rsidR="00432231" w:rsidRPr="00432231">
        <w:rPr>
          <w:rFonts w:ascii="Arial" w:hAnsi="Arial" w:cs="Arial"/>
          <w:color w:val="000000"/>
          <w:sz w:val="12"/>
          <w:szCs w:val="12"/>
        </w:rPr>
        <w:t xml:space="preserve">BW </w:t>
      </w:r>
    </w:p>
    <w:p w:rsidR="00432231" w:rsidRPr="00432231" w:rsidRDefault="00CF0775" w:rsidP="00E91758">
      <w:pPr>
        <w:autoSpaceDE w:val="0"/>
        <w:autoSpaceDN w:val="0"/>
        <w:adjustRightInd w:val="0"/>
        <w:spacing w:after="0" w:line="240" w:lineRule="auto"/>
        <w:jc w:val="both"/>
        <w:rPr>
          <w:rFonts w:ascii="Arial" w:hAnsi="Arial" w:cs="Arial"/>
          <w:color w:val="000000"/>
          <w:sz w:val="12"/>
          <w:szCs w:val="12"/>
        </w:rPr>
      </w:pPr>
      <w:r>
        <w:rPr>
          <w:rFonts w:ascii="Arial" w:hAnsi="Arial" w:cs="Arial"/>
          <w:color w:val="000000"/>
          <w:sz w:val="12"/>
          <w:szCs w:val="12"/>
        </w:rPr>
        <w:t>AH0959</w:t>
      </w:r>
      <w:r w:rsidR="00167398">
        <w:rPr>
          <w:rFonts w:ascii="Arial" w:hAnsi="Arial" w:cs="Arial"/>
          <w:color w:val="000000"/>
          <w:sz w:val="12"/>
          <w:szCs w:val="12"/>
        </w:rPr>
        <w:t xml:space="preserve">  </w:t>
      </w:r>
      <w:r w:rsidR="00167398" w:rsidRPr="00432231">
        <w:rPr>
          <w:rFonts w:ascii="Arial" w:hAnsi="Arial" w:cs="Arial"/>
          <w:color w:val="000000"/>
          <w:sz w:val="12"/>
          <w:szCs w:val="12"/>
        </w:rPr>
        <w:t xml:space="preserve"> -</w:t>
      </w:r>
      <w:r w:rsidR="00167398">
        <w:rPr>
          <w:rFonts w:ascii="Arial" w:hAnsi="Arial" w:cs="Arial"/>
          <w:color w:val="000000"/>
          <w:sz w:val="12"/>
          <w:szCs w:val="12"/>
        </w:rPr>
        <w:t xml:space="preserve">   20 x 0.25g Capsule </w:t>
      </w:r>
      <w:r w:rsidR="00432231" w:rsidRPr="00432231">
        <w:rPr>
          <w:rFonts w:ascii="Arial" w:hAnsi="Arial" w:cs="Arial"/>
          <w:color w:val="000000"/>
          <w:sz w:val="12"/>
          <w:szCs w:val="12"/>
        </w:rPr>
        <w:t>A2O</w:t>
      </w:r>
      <w:r w:rsidR="00167398">
        <w:rPr>
          <w:rFonts w:ascii="Arial" w:hAnsi="Arial" w:cs="Arial"/>
          <w:color w:val="000000"/>
          <w:sz w:val="12"/>
          <w:szCs w:val="12"/>
        </w:rPr>
        <w:tab/>
      </w:r>
      <w:r w:rsidR="00167398">
        <w:rPr>
          <w:rFonts w:ascii="Arial" w:hAnsi="Arial" w:cs="Arial"/>
          <w:color w:val="000000"/>
          <w:sz w:val="12"/>
          <w:szCs w:val="12"/>
        </w:rPr>
        <w:tab/>
      </w:r>
      <w:r w:rsidR="00432231" w:rsidRPr="00432231">
        <w:rPr>
          <w:rFonts w:ascii="Arial" w:hAnsi="Arial" w:cs="Arial"/>
          <w:color w:val="000000"/>
          <w:sz w:val="12"/>
          <w:szCs w:val="12"/>
        </w:rPr>
        <w:t xml:space="preserve"> </w:t>
      </w:r>
      <w:r>
        <w:rPr>
          <w:rFonts w:ascii="Arial" w:hAnsi="Arial" w:cs="Arial"/>
          <w:color w:val="000000"/>
          <w:sz w:val="12"/>
          <w:szCs w:val="12"/>
        </w:rPr>
        <w:t>AH0809</w:t>
      </w:r>
      <w:r w:rsidR="00167398">
        <w:rPr>
          <w:rFonts w:ascii="Arial" w:hAnsi="Arial" w:cs="Arial"/>
          <w:color w:val="000000"/>
          <w:sz w:val="12"/>
          <w:szCs w:val="12"/>
        </w:rPr>
        <w:tab/>
        <w:t xml:space="preserve"> </w:t>
      </w:r>
      <w:r w:rsidR="00167398" w:rsidRPr="00432231">
        <w:rPr>
          <w:rFonts w:ascii="Arial" w:hAnsi="Arial" w:cs="Arial"/>
          <w:color w:val="000000"/>
          <w:sz w:val="12"/>
          <w:szCs w:val="12"/>
        </w:rPr>
        <w:t>-</w:t>
      </w:r>
      <w:r w:rsidR="00167398">
        <w:rPr>
          <w:rFonts w:ascii="Arial" w:hAnsi="Arial" w:cs="Arial"/>
          <w:color w:val="000000"/>
          <w:sz w:val="12"/>
          <w:szCs w:val="12"/>
        </w:rPr>
        <w:t xml:space="preserve">  </w:t>
      </w:r>
      <w:r w:rsidR="00167398" w:rsidRPr="00432231">
        <w:rPr>
          <w:rFonts w:ascii="Arial" w:hAnsi="Arial" w:cs="Arial"/>
          <w:color w:val="000000"/>
          <w:sz w:val="12"/>
          <w:szCs w:val="12"/>
        </w:rPr>
        <w:t xml:space="preserve">4g Syringe </w:t>
      </w:r>
      <w:r w:rsidR="00432231" w:rsidRPr="00432231">
        <w:rPr>
          <w:rFonts w:ascii="Arial" w:hAnsi="Arial" w:cs="Arial"/>
          <w:color w:val="000000"/>
          <w:sz w:val="12"/>
          <w:szCs w:val="12"/>
        </w:rPr>
        <w:t xml:space="preserve">A2O </w:t>
      </w:r>
    </w:p>
    <w:p w:rsidR="00432231" w:rsidRPr="00432231" w:rsidRDefault="00CF0775" w:rsidP="00E91758">
      <w:pPr>
        <w:autoSpaceDE w:val="0"/>
        <w:autoSpaceDN w:val="0"/>
        <w:adjustRightInd w:val="0"/>
        <w:spacing w:after="0" w:line="240" w:lineRule="auto"/>
        <w:jc w:val="both"/>
        <w:rPr>
          <w:rFonts w:ascii="Arial" w:hAnsi="Arial" w:cs="Arial"/>
          <w:color w:val="000000"/>
          <w:sz w:val="12"/>
          <w:szCs w:val="12"/>
        </w:rPr>
      </w:pPr>
      <w:r>
        <w:rPr>
          <w:rFonts w:ascii="Arial" w:hAnsi="Arial" w:cs="Arial"/>
          <w:color w:val="000000"/>
          <w:sz w:val="12"/>
          <w:szCs w:val="12"/>
        </w:rPr>
        <w:t>AH0960</w:t>
      </w:r>
      <w:r w:rsidR="00167398">
        <w:rPr>
          <w:rFonts w:ascii="Arial" w:hAnsi="Arial" w:cs="Arial"/>
          <w:color w:val="000000"/>
          <w:sz w:val="12"/>
          <w:szCs w:val="12"/>
        </w:rPr>
        <w:t xml:space="preserve">  </w:t>
      </w:r>
      <w:r w:rsidR="00167398" w:rsidRPr="00432231">
        <w:rPr>
          <w:rFonts w:ascii="Arial" w:hAnsi="Arial" w:cs="Arial"/>
          <w:color w:val="000000"/>
          <w:sz w:val="12"/>
          <w:szCs w:val="12"/>
        </w:rPr>
        <w:t xml:space="preserve"> -</w:t>
      </w:r>
      <w:r w:rsidR="00167398">
        <w:rPr>
          <w:rFonts w:ascii="Arial" w:hAnsi="Arial" w:cs="Arial"/>
          <w:color w:val="000000"/>
          <w:sz w:val="12"/>
          <w:szCs w:val="12"/>
        </w:rPr>
        <w:t xml:space="preserve">   20 x 0.25g Capsule </w:t>
      </w:r>
      <w:r w:rsidR="00432231" w:rsidRPr="00432231">
        <w:rPr>
          <w:rFonts w:ascii="Arial" w:hAnsi="Arial" w:cs="Arial"/>
          <w:color w:val="000000"/>
          <w:sz w:val="12"/>
          <w:szCs w:val="12"/>
        </w:rPr>
        <w:t>A3O</w:t>
      </w:r>
      <w:r w:rsidR="00167398">
        <w:rPr>
          <w:rFonts w:ascii="Arial" w:hAnsi="Arial" w:cs="Arial"/>
          <w:color w:val="000000"/>
          <w:sz w:val="12"/>
          <w:szCs w:val="12"/>
        </w:rPr>
        <w:tab/>
      </w:r>
      <w:r w:rsidR="00167398">
        <w:rPr>
          <w:rFonts w:ascii="Arial" w:hAnsi="Arial" w:cs="Arial"/>
          <w:color w:val="000000"/>
          <w:sz w:val="12"/>
          <w:szCs w:val="12"/>
        </w:rPr>
        <w:tab/>
      </w:r>
      <w:r>
        <w:rPr>
          <w:rFonts w:ascii="Arial" w:hAnsi="Arial" w:cs="Arial"/>
          <w:color w:val="000000"/>
          <w:sz w:val="12"/>
          <w:szCs w:val="12"/>
        </w:rPr>
        <w:t>AH0810</w:t>
      </w:r>
      <w:r w:rsidR="00167398">
        <w:rPr>
          <w:rFonts w:ascii="Arial" w:hAnsi="Arial" w:cs="Arial"/>
          <w:color w:val="000000"/>
          <w:sz w:val="12"/>
          <w:szCs w:val="12"/>
        </w:rPr>
        <w:tab/>
        <w:t xml:space="preserve"> </w:t>
      </w:r>
      <w:r w:rsidR="00167398" w:rsidRPr="00432231">
        <w:rPr>
          <w:rFonts w:ascii="Arial" w:hAnsi="Arial" w:cs="Arial"/>
          <w:color w:val="000000"/>
          <w:sz w:val="12"/>
          <w:szCs w:val="12"/>
        </w:rPr>
        <w:t>-</w:t>
      </w:r>
      <w:r w:rsidR="00167398">
        <w:rPr>
          <w:rFonts w:ascii="Arial" w:hAnsi="Arial" w:cs="Arial"/>
          <w:color w:val="000000"/>
          <w:sz w:val="12"/>
          <w:szCs w:val="12"/>
        </w:rPr>
        <w:t xml:space="preserve">  </w:t>
      </w:r>
      <w:r w:rsidR="00167398" w:rsidRPr="00432231">
        <w:rPr>
          <w:rFonts w:ascii="Arial" w:hAnsi="Arial" w:cs="Arial"/>
          <w:color w:val="000000"/>
          <w:sz w:val="12"/>
          <w:szCs w:val="12"/>
        </w:rPr>
        <w:t xml:space="preserve">4g Syringe </w:t>
      </w:r>
      <w:r w:rsidR="00432231" w:rsidRPr="00432231">
        <w:rPr>
          <w:rFonts w:ascii="Arial" w:hAnsi="Arial" w:cs="Arial"/>
          <w:color w:val="000000"/>
          <w:sz w:val="12"/>
          <w:szCs w:val="12"/>
        </w:rPr>
        <w:t xml:space="preserve">A3O </w:t>
      </w:r>
    </w:p>
    <w:p w:rsidR="00CF0775" w:rsidRDefault="00CF0775" w:rsidP="00E91758">
      <w:pPr>
        <w:autoSpaceDE w:val="0"/>
        <w:autoSpaceDN w:val="0"/>
        <w:adjustRightInd w:val="0"/>
        <w:spacing w:after="0" w:line="240" w:lineRule="auto"/>
        <w:jc w:val="both"/>
        <w:rPr>
          <w:rFonts w:ascii="Arial" w:hAnsi="Arial" w:cs="Arial"/>
          <w:color w:val="000000"/>
          <w:sz w:val="12"/>
          <w:szCs w:val="12"/>
        </w:rPr>
      </w:pPr>
      <w:r>
        <w:rPr>
          <w:rFonts w:ascii="Arial" w:hAnsi="Arial" w:cs="Arial"/>
          <w:color w:val="000000"/>
          <w:sz w:val="12"/>
          <w:szCs w:val="12"/>
        </w:rPr>
        <w:t>AH0961</w:t>
      </w:r>
      <w:r w:rsidR="00167398">
        <w:rPr>
          <w:rFonts w:ascii="Arial" w:hAnsi="Arial" w:cs="Arial"/>
          <w:color w:val="000000"/>
          <w:sz w:val="12"/>
          <w:szCs w:val="12"/>
        </w:rPr>
        <w:t xml:space="preserve">  </w:t>
      </w:r>
      <w:r w:rsidR="00167398" w:rsidRPr="00432231">
        <w:rPr>
          <w:rFonts w:ascii="Arial" w:hAnsi="Arial" w:cs="Arial"/>
          <w:color w:val="000000"/>
          <w:sz w:val="12"/>
          <w:szCs w:val="12"/>
        </w:rPr>
        <w:t xml:space="preserve"> -</w:t>
      </w:r>
      <w:r w:rsidR="00167398">
        <w:rPr>
          <w:rFonts w:ascii="Arial" w:hAnsi="Arial" w:cs="Arial"/>
          <w:color w:val="000000"/>
          <w:sz w:val="12"/>
          <w:szCs w:val="12"/>
        </w:rPr>
        <w:t xml:space="preserve">   20 x 0.25g Capsule </w:t>
      </w:r>
      <w:r w:rsidR="00432231" w:rsidRPr="00432231">
        <w:rPr>
          <w:rFonts w:ascii="Arial" w:hAnsi="Arial" w:cs="Arial"/>
          <w:color w:val="000000"/>
          <w:sz w:val="12"/>
          <w:szCs w:val="12"/>
        </w:rPr>
        <w:t>INC</w:t>
      </w:r>
      <w:r w:rsidR="00167398">
        <w:rPr>
          <w:rFonts w:ascii="Arial" w:hAnsi="Arial" w:cs="Arial"/>
          <w:color w:val="000000"/>
          <w:sz w:val="12"/>
          <w:szCs w:val="12"/>
        </w:rPr>
        <w:tab/>
      </w:r>
      <w:r w:rsidR="00167398">
        <w:rPr>
          <w:rFonts w:ascii="Arial" w:hAnsi="Arial" w:cs="Arial"/>
          <w:color w:val="000000"/>
          <w:sz w:val="12"/>
          <w:szCs w:val="12"/>
        </w:rPr>
        <w:tab/>
      </w:r>
      <w:r w:rsidR="00432231" w:rsidRPr="00432231">
        <w:rPr>
          <w:rFonts w:ascii="Arial" w:hAnsi="Arial" w:cs="Arial"/>
          <w:color w:val="000000"/>
          <w:sz w:val="12"/>
          <w:szCs w:val="12"/>
        </w:rPr>
        <w:t xml:space="preserve"> </w:t>
      </w:r>
      <w:r>
        <w:rPr>
          <w:rFonts w:ascii="Arial" w:hAnsi="Arial" w:cs="Arial"/>
          <w:color w:val="000000"/>
          <w:sz w:val="12"/>
          <w:szCs w:val="12"/>
        </w:rPr>
        <w:t>AH0811</w:t>
      </w:r>
      <w:r w:rsidR="00167398">
        <w:rPr>
          <w:rFonts w:ascii="Arial" w:hAnsi="Arial" w:cs="Arial"/>
          <w:color w:val="000000"/>
          <w:sz w:val="12"/>
          <w:szCs w:val="12"/>
        </w:rPr>
        <w:tab/>
        <w:t xml:space="preserve"> </w:t>
      </w:r>
      <w:r w:rsidR="00167398" w:rsidRPr="00432231">
        <w:rPr>
          <w:rFonts w:ascii="Arial" w:hAnsi="Arial" w:cs="Arial"/>
          <w:color w:val="000000"/>
          <w:sz w:val="12"/>
          <w:szCs w:val="12"/>
        </w:rPr>
        <w:t>-</w:t>
      </w:r>
      <w:r w:rsidR="00167398">
        <w:rPr>
          <w:rFonts w:ascii="Arial" w:hAnsi="Arial" w:cs="Arial"/>
          <w:color w:val="000000"/>
          <w:sz w:val="12"/>
          <w:szCs w:val="12"/>
        </w:rPr>
        <w:t xml:space="preserve">  </w:t>
      </w:r>
      <w:r w:rsidR="00167398" w:rsidRPr="00432231">
        <w:rPr>
          <w:rFonts w:ascii="Arial" w:hAnsi="Arial" w:cs="Arial"/>
          <w:color w:val="000000"/>
          <w:sz w:val="12"/>
          <w:szCs w:val="12"/>
        </w:rPr>
        <w:t xml:space="preserve">4g Syringe </w:t>
      </w:r>
      <w:r w:rsidR="00432231" w:rsidRPr="00432231">
        <w:rPr>
          <w:rFonts w:ascii="Arial" w:hAnsi="Arial" w:cs="Arial"/>
          <w:color w:val="000000"/>
          <w:sz w:val="12"/>
          <w:szCs w:val="12"/>
        </w:rPr>
        <w:t>INC</w:t>
      </w:r>
    </w:p>
    <w:p w:rsidR="00432231" w:rsidRPr="00432231" w:rsidRDefault="00CF0775" w:rsidP="00E91758">
      <w:pPr>
        <w:autoSpaceDE w:val="0"/>
        <w:autoSpaceDN w:val="0"/>
        <w:adjustRightInd w:val="0"/>
        <w:spacing w:after="0" w:line="240" w:lineRule="auto"/>
        <w:jc w:val="both"/>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706368" behindDoc="1" locked="0" layoutInCell="1" allowOverlap="1">
            <wp:simplePos x="0" y="0"/>
            <wp:positionH relativeFrom="column">
              <wp:posOffset>-14605</wp:posOffset>
            </wp:positionH>
            <wp:positionV relativeFrom="paragraph">
              <wp:posOffset>79375</wp:posOffset>
            </wp:positionV>
            <wp:extent cx="209550" cy="228600"/>
            <wp:effectExtent l="19050" t="0" r="0" b="0"/>
            <wp:wrapTight wrapText="bothSides">
              <wp:wrapPolygon edited="0">
                <wp:start x="-1964" y="0"/>
                <wp:lineTo x="-1964" y="19800"/>
                <wp:lineTo x="21600" y="19800"/>
                <wp:lineTo x="21600" y="0"/>
                <wp:lineTo x="-1964" y="0"/>
              </wp:wrapPolygon>
            </wp:wrapTight>
            <wp:docPr id="2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09550" cy="228600"/>
                    </a:xfrm>
                    <a:prstGeom prst="rect">
                      <a:avLst/>
                    </a:prstGeom>
                    <a:noFill/>
                    <a:ln w="9525">
                      <a:noFill/>
                      <a:miter lim="800000"/>
                      <a:headEnd/>
                      <a:tailEnd/>
                    </a:ln>
                  </pic:spPr>
                </pic:pic>
              </a:graphicData>
            </a:graphic>
          </wp:anchor>
        </w:drawing>
      </w:r>
      <w:r w:rsidR="00432231" w:rsidRPr="00432231">
        <w:rPr>
          <w:rFonts w:ascii="Arial" w:hAnsi="Arial" w:cs="Arial"/>
          <w:color w:val="000000"/>
          <w:sz w:val="12"/>
          <w:szCs w:val="12"/>
        </w:rPr>
        <w:t xml:space="preserve"> </w:t>
      </w:r>
    </w:p>
    <w:p w:rsidR="00432231" w:rsidRPr="00432231" w:rsidRDefault="004F48A3" w:rsidP="00E91758">
      <w:pPr>
        <w:autoSpaceDE w:val="0"/>
        <w:autoSpaceDN w:val="0"/>
        <w:adjustRightInd w:val="0"/>
        <w:spacing w:after="0" w:line="240" w:lineRule="auto"/>
        <w:jc w:val="both"/>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708416" behindDoc="1" locked="0" layoutInCell="1" allowOverlap="1">
            <wp:simplePos x="0" y="0"/>
            <wp:positionH relativeFrom="column">
              <wp:posOffset>3111500</wp:posOffset>
            </wp:positionH>
            <wp:positionV relativeFrom="paragraph">
              <wp:posOffset>17145</wp:posOffset>
            </wp:positionV>
            <wp:extent cx="209550" cy="228600"/>
            <wp:effectExtent l="19050" t="0" r="0" b="0"/>
            <wp:wrapTight wrapText="bothSides">
              <wp:wrapPolygon edited="0">
                <wp:start x="-1964" y="0"/>
                <wp:lineTo x="-1964" y="19800"/>
                <wp:lineTo x="21600" y="19800"/>
                <wp:lineTo x="21600" y="0"/>
                <wp:lineTo x="-1964" y="0"/>
              </wp:wrapPolygon>
            </wp:wrapTight>
            <wp:docPr id="2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09550" cy="228600"/>
                    </a:xfrm>
                    <a:prstGeom prst="rect">
                      <a:avLst/>
                    </a:prstGeom>
                    <a:noFill/>
                    <a:ln w="9525">
                      <a:noFill/>
                      <a:miter lim="800000"/>
                      <a:headEnd/>
                      <a:tailEnd/>
                    </a:ln>
                  </pic:spPr>
                </pic:pic>
              </a:graphicData>
            </a:graphic>
          </wp:anchor>
        </w:drawing>
      </w:r>
      <w:r w:rsidR="00432231" w:rsidRPr="00432231">
        <w:rPr>
          <w:rFonts w:ascii="Arial" w:hAnsi="Arial" w:cs="Arial"/>
          <w:color w:val="000000"/>
          <w:sz w:val="12"/>
          <w:szCs w:val="12"/>
        </w:rPr>
        <w:t xml:space="preserve">Advanced Healthcare Ltd., Tonbridge, Kent, TN11 8JU, UK </w:t>
      </w:r>
    </w:p>
    <w:p w:rsidR="00432231" w:rsidRPr="00432231" w:rsidRDefault="00432231" w:rsidP="00E91758">
      <w:pPr>
        <w:autoSpaceDE w:val="0"/>
        <w:autoSpaceDN w:val="0"/>
        <w:adjustRightInd w:val="0"/>
        <w:spacing w:after="0" w:line="240" w:lineRule="auto"/>
        <w:jc w:val="both"/>
        <w:rPr>
          <w:rFonts w:ascii="Arial" w:hAnsi="Arial" w:cs="Arial"/>
          <w:color w:val="000000"/>
          <w:sz w:val="12"/>
          <w:szCs w:val="12"/>
        </w:rPr>
      </w:pPr>
      <w:r w:rsidRPr="00432231">
        <w:rPr>
          <w:rFonts w:ascii="Arial" w:hAnsi="Arial" w:cs="Arial"/>
          <w:color w:val="000000"/>
          <w:sz w:val="12"/>
          <w:szCs w:val="12"/>
        </w:rPr>
        <w:t xml:space="preserve">Tel: +44 1892 870500 Fax: +44 1892 870482 </w:t>
      </w:r>
    </w:p>
    <w:p w:rsidR="00432231" w:rsidRPr="00432231" w:rsidRDefault="00CF0775" w:rsidP="00E91758">
      <w:pPr>
        <w:autoSpaceDE w:val="0"/>
        <w:autoSpaceDN w:val="0"/>
        <w:adjustRightInd w:val="0"/>
        <w:spacing w:after="0" w:line="240" w:lineRule="auto"/>
        <w:jc w:val="both"/>
        <w:rPr>
          <w:rFonts w:ascii="Arial" w:hAnsi="Arial" w:cs="Arial"/>
          <w:color w:val="000000"/>
          <w:sz w:val="12"/>
          <w:szCs w:val="12"/>
        </w:rPr>
      </w:pPr>
      <w:r>
        <w:rPr>
          <w:rFonts w:ascii="Arial" w:hAnsi="Arial" w:cs="Arial"/>
          <w:i/>
          <w:iCs/>
          <w:noProof/>
          <w:color w:val="000000"/>
          <w:sz w:val="12"/>
          <w:szCs w:val="12"/>
          <w:lang w:eastAsia="en-GB"/>
        </w:rPr>
        <w:drawing>
          <wp:anchor distT="0" distB="0" distL="114300" distR="114300" simplePos="0" relativeHeight="251710464" behindDoc="1" locked="0" layoutInCell="1" allowOverlap="1">
            <wp:simplePos x="0" y="0"/>
            <wp:positionH relativeFrom="column">
              <wp:posOffset>2063750</wp:posOffset>
            </wp:positionH>
            <wp:positionV relativeFrom="paragraph">
              <wp:posOffset>216535</wp:posOffset>
            </wp:positionV>
            <wp:extent cx="387350" cy="260350"/>
            <wp:effectExtent l="19050" t="0" r="0" b="0"/>
            <wp:wrapTight wrapText="bothSides">
              <wp:wrapPolygon edited="0">
                <wp:start x="-1062" y="0"/>
                <wp:lineTo x="-1062" y="20546"/>
                <wp:lineTo x="21246" y="20546"/>
                <wp:lineTo x="21246" y="0"/>
                <wp:lineTo x="-1062" y="0"/>
              </wp:wrapPolygon>
            </wp:wrapTight>
            <wp:docPr id="2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87350" cy="260350"/>
                    </a:xfrm>
                    <a:prstGeom prst="rect">
                      <a:avLst/>
                    </a:prstGeom>
                    <a:noFill/>
                    <a:ln w="9525">
                      <a:noFill/>
                      <a:miter lim="800000"/>
                      <a:headEnd/>
                      <a:tailEnd/>
                    </a:ln>
                  </pic:spPr>
                </pic:pic>
              </a:graphicData>
            </a:graphic>
          </wp:anchor>
        </w:drawing>
      </w:r>
      <w:r w:rsidR="00432231" w:rsidRPr="00432231">
        <w:rPr>
          <w:rFonts w:ascii="Arial" w:hAnsi="Arial" w:cs="Arial"/>
          <w:i/>
          <w:iCs/>
          <w:color w:val="000000"/>
          <w:sz w:val="12"/>
          <w:szCs w:val="12"/>
        </w:rPr>
        <w:t xml:space="preserve">Advanced Healthcare Ltd operate a policy of continuous monitoring and improvement of our products. If you have any comments about this product, please contact us at the above address stating the batch number shown on the packaging. </w:t>
      </w:r>
    </w:p>
    <w:p w:rsidR="00432231" w:rsidRPr="00432231" w:rsidRDefault="00432231" w:rsidP="00E91758">
      <w:pPr>
        <w:autoSpaceDE w:val="0"/>
        <w:autoSpaceDN w:val="0"/>
        <w:adjustRightInd w:val="0"/>
        <w:spacing w:after="0" w:line="240" w:lineRule="auto"/>
        <w:jc w:val="both"/>
        <w:rPr>
          <w:rFonts w:ascii="Arial" w:hAnsi="Arial" w:cs="Arial"/>
          <w:color w:val="000000"/>
          <w:sz w:val="12"/>
          <w:szCs w:val="12"/>
        </w:rPr>
      </w:pPr>
      <w:r w:rsidRPr="00432231">
        <w:rPr>
          <w:rFonts w:ascii="Arial" w:hAnsi="Arial" w:cs="Arial"/>
          <w:color w:val="000000"/>
          <w:sz w:val="12"/>
          <w:szCs w:val="12"/>
        </w:rPr>
        <w:t xml:space="preserve">Caution: U.S. Federal Law restricts this device to sale by or on </w:t>
      </w:r>
    </w:p>
    <w:p w:rsidR="00432231" w:rsidRPr="00432231" w:rsidRDefault="00432231" w:rsidP="00E91758">
      <w:pPr>
        <w:autoSpaceDE w:val="0"/>
        <w:autoSpaceDN w:val="0"/>
        <w:adjustRightInd w:val="0"/>
        <w:spacing w:after="0" w:line="240" w:lineRule="auto"/>
        <w:jc w:val="both"/>
        <w:rPr>
          <w:rFonts w:ascii="Arial" w:hAnsi="Arial" w:cs="Arial"/>
          <w:color w:val="000000"/>
          <w:sz w:val="12"/>
          <w:szCs w:val="12"/>
        </w:rPr>
      </w:pPr>
      <w:r w:rsidRPr="00432231">
        <w:rPr>
          <w:rFonts w:ascii="Arial" w:hAnsi="Arial" w:cs="Arial"/>
          <w:color w:val="000000"/>
          <w:sz w:val="12"/>
          <w:szCs w:val="12"/>
        </w:rPr>
        <w:t xml:space="preserve">the order of a dental professional. </w:t>
      </w:r>
    </w:p>
    <w:p w:rsidR="00432231" w:rsidRPr="00432231" w:rsidRDefault="00432231" w:rsidP="00E91758">
      <w:pPr>
        <w:autoSpaceDE w:val="0"/>
        <w:autoSpaceDN w:val="0"/>
        <w:adjustRightInd w:val="0"/>
        <w:spacing w:after="0" w:line="240" w:lineRule="auto"/>
        <w:jc w:val="both"/>
        <w:rPr>
          <w:rFonts w:ascii="Arial" w:hAnsi="Arial" w:cs="Arial"/>
          <w:color w:val="000000"/>
          <w:sz w:val="12"/>
          <w:szCs w:val="12"/>
        </w:rPr>
      </w:pPr>
      <w:r w:rsidRPr="00432231">
        <w:rPr>
          <w:rFonts w:ascii="Arial" w:hAnsi="Arial" w:cs="Arial"/>
          <w:color w:val="000000"/>
          <w:sz w:val="12"/>
          <w:szCs w:val="12"/>
        </w:rPr>
        <w:t xml:space="preserve">*VITA Lumin is a registered trademark of Vita Zahnfabrik, Sackingen, Germany. </w:t>
      </w:r>
    </w:p>
    <w:p w:rsidR="00432231" w:rsidRPr="00432231" w:rsidRDefault="00432231" w:rsidP="00E91758">
      <w:pPr>
        <w:autoSpaceDE w:val="0"/>
        <w:autoSpaceDN w:val="0"/>
        <w:adjustRightInd w:val="0"/>
        <w:spacing w:after="0" w:line="240" w:lineRule="auto"/>
        <w:jc w:val="both"/>
        <w:rPr>
          <w:rFonts w:ascii="Tahoma" w:hAnsi="Tahoma" w:cs="Tahoma"/>
          <w:color w:val="000000"/>
          <w:sz w:val="12"/>
          <w:szCs w:val="12"/>
        </w:rPr>
      </w:pPr>
      <w:r w:rsidRPr="00432231">
        <w:rPr>
          <w:rFonts w:ascii="Arial" w:hAnsi="Arial" w:cs="Arial"/>
          <w:color w:val="000000"/>
          <w:sz w:val="12"/>
          <w:szCs w:val="12"/>
        </w:rPr>
        <w:t xml:space="preserve">*Vintage Halo </w:t>
      </w:r>
      <w:r w:rsidRPr="00432231">
        <w:rPr>
          <w:rFonts w:ascii="Tahoma" w:hAnsi="Tahoma" w:cs="Tahoma"/>
          <w:color w:val="000000"/>
          <w:sz w:val="12"/>
          <w:szCs w:val="12"/>
        </w:rPr>
        <w:t xml:space="preserve">is a registered trademark of Shofu Inc., Kyoto, Japan. </w:t>
      </w:r>
    </w:p>
    <w:p w:rsidR="00AE7240" w:rsidRDefault="00432231" w:rsidP="00E91758">
      <w:pPr>
        <w:pStyle w:val="Default"/>
        <w:tabs>
          <w:tab w:val="left" w:pos="0"/>
        </w:tabs>
        <w:jc w:val="both"/>
        <w:rPr>
          <w:rFonts w:ascii="Arial" w:hAnsi="Arial" w:cs="Arial"/>
          <w:sz w:val="12"/>
          <w:szCs w:val="12"/>
        </w:rPr>
      </w:pPr>
      <w:r w:rsidRPr="00432231">
        <w:rPr>
          <w:rFonts w:ascii="Arial" w:hAnsi="Arial" w:cs="Arial"/>
          <w:sz w:val="12"/>
          <w:szCs w:val="12"/>
        </w:rPr>
        <w:t>2013-</w:t>
      </w:r>
      <w:r w:rsidR="00CF0775">
        <w:rPr>
          <w:rFonts w:ascii="Arial" w:hAnsi="Arial" w:cs="Arial"/>
          <w:sz w:val="12"/>
          <w:szCs w:val="12"/>
        </w:rPr>
        <w:t>10</w:t>
      </w:r>
      <w:r w:rsidR="00CF0775">
        <w:rPr>
          <w:rFonts w:ascii="Arial" w:hAnsi="Arial" w:cs="Arial"/>
          <w:sz w:val="12"/>
          <w:szCs w:val="12"/>
        </w:rPr>
        <w:tab/>
      </w:r>
      <w:r w:rsidR="00CF0775">
        <w:rPr>
          <w:rFonts w:ascii="Arial" w:hAnsi="Arial" w:cs="Arial"/>
          <w:sz w:val="12"/>
          <w:szCs w:val="12"/>
        </w:rPr>
        <w:tab/>
      </w:r>
      <w:r w:rsidR="00CF0775">
        <w:rPr>
          <w:rFonts w:ascii="Arial" w:hAnsi="Arial" w:cs="Arial"/>
          <w:sz w:val="12"/>
          <w:szCs w:val="12"/>
        </w:rPr>
        <w:tab/>
      </w:r>
      <w:r w:rsidR="00CF0775">
        <w:rPr>
          <w:rFonts w:ascii="Arial" w:hAnsi="Arial" w:cs="Arial"/>
          <w:sz w:val="12"/>
          <w:szCs w:val="12"/>
        </w:rPr>
        <w:tab/>
      </w:r>
      <w:r w:rsidR="00CF0775">
        <w:rPr>
          <w:rFonts w:ascii="Arial" w:hAnsi="Arial" w:cs="Arial"/>
          <w:sz w:val="12"/>
          <w:szCs w:val="12"/>
        </w:rPr>
        <w:tab/>
      </w:r>
      <w:r w:rsidR="00CF0775">
        <w:rPr>
          <w:rFonts w:ascii="Arial" w:hAnsi="Arial" w:cs="Arial"/>
          <w:sz w:val="12"/>
          <w:szCs w:val="12"/>
        </w:rPr>
        <w:tab/>
      </w:r>
      <w:r w:rsidR="00CF0775">
        <w:rPr>
          <w:rFonts w:ascii="Arial" w:hAnsi="Arial" w:cs="Arial"/>
          <w:sz w:val="12"/>
          <w:szCs w:val="12"/>
        </w:rPr>
        <w:tab/>
      </w:r>
      <w:r w:rsidRPr="00432231">
        <w:rPr>
          <w:rFonts w:ascii="Arial" w:hAnsi="Arial" w:cs="Arial"/>
          <w:sz w:val="12"/>
          <w:szCs w:val="12"/>
        </w:rPr>
        <w:t xml:space="preserve"> L</w:t>
      </w:r>
      <w:r w:rsidR="00CF0775">
        <w:rPr>
          <w:rFonts w:ascii="Arial" w:hAnsi="Arial" w:cs="Arial"/>
          <w:sz w:val="12"/>
          <w:szCs w:val="12"/>
        </w:rPr>
        <w:t>8838</w:t>
      </w:r>
      <w:r w:rsidRPr="00432231">
        <w:rPr>
          <w:rFonts w:ascii="Arial" w:hAnsi="Arial" w:cs="Arial"/>
          <w:sz w:val="12"/>
          <w:szCs w:val="12"/>
        </w:rPr>
        <w:t xml:space="preserve"> </w:t>
      </w:r>
      <w:r w:rsidR="003D540A">
        <w:rPr>
          <w:rFonts w:ascii="Arial" w:hAnsi="Arial" w:cs="Arial"/>
          <w:sz w:val="12"/>
          <w:szCs w:val="12"/>
        </w:rPr>
        <w:t xml:space="preserve">                                                 </w:t>
      </w:r>
    </w:p>
    <w:p w:rsidR="00C76CB5" w:rsidRDefault="00C76CB5" w:rsidP="00E91758">
      <w:pPr>
        <w:autoSpaceDE w:val="0"/>
        <w:autoSpaceDN w:val="0"/>
        <w:adjustRightInd w:val="0"/>
        <w:spacing w:after="0" w:line="240" w:lineRule="auto"/>
        <w:jc w:val="both"/>
        <w:rPr>
          <w:rFonts w:ascii="Arial" w:hAnsi="Arial" w:cs="Arial"/>
          <w:color w:val="000000"/>
          <w:sz w:val="12"/>
          <w:szCs w:val="12"/>
        </w:rPr>
      </w:pPr>
    </w:p>
    <w:p w:rsidR="00CF0775" w:rsidRPr="004F48A3" w:rsidRDefault="00CF0775" w:rsidP="00E91758">
      <w:pPr>
        <w:autoSpaceDE w:val="0"/>
        <w:autoSpaceDN w:val="0"/>
        <w:adjustRightInd w:val="0"/>
        <w:spacing w:after="0" w:line="240" w:lineRule="auto"/>
        <w:jc w:val="both"/>
        <w:rPr>
          <w:rFonts w:ascii="Arial" w:hAnsi="Arial" w:cs="Arial"/>
          <w:b/>
          <w:bCs/>
          <w:color w:val="000000"/>
          <w:sz w:val="14"/>
          <w:szCs w:val="14"/>
        </w:rPr>
      </w:pPr>
    </w:p>
    <w:p w:rsidR="00DB4434" w:rsidRDefault="00432231" w:rsidP="00E91758">
      <w:pPr>
        <w:autoSpaceDE w:val="0"/>
        <w:autoSpaceDN w:val="0"/>
        <w:adjustRightInd w:val="0"/>
        <w:spacing w:after="0" w:line="240" w:lineRule="auto"/>
        <w:jc w:val="center"/>
        <w:rPr>
          <w:rFonts w:ascii="Arial" w:hAnsi="Arial" w:cs="Arial"/>
          <w:b/>
          <w:bCs/>
          <w:color w:val="000000"/>
          <w:sz w:val="18"/>
          <w:szCs w:val="18"/>
        </w:rPr>
      </w:pPr>
      <w:r w:rsidRPr="00432231">
        <w:rPr>
          <w:rFonts w:ascii="Arial" w:hAnsi="Arial" w:cs="Arial"/>
          <w:b/>
          <w:bCs/>
          <w:noProof/>
          <w:color w:val="000000"/>
          <w:sz w:val="18"/>
          <w:szCs w:val="18"/>
          <w:lang w:eastAsia="en-GB"/>
        </w:rPr>
        <w:drawing>
          <wp:inline distT="0" distB="0" distL="0" distR="0">
            <wp:extent cx="1685626" cy="342900"/>
            <wp:effectExtent l="19050" t="0" r="0" b="0"/>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685626" cy="342900"/>
                    </a:xfrm>
                    <a:prstGeom prst="rect">
                      <a:avLst/>
                    </a:prstGeom>
                    <a:noFill/>
                    <a:ln w="9525">
                      <a:noFill/>
                      <a:miter lim="800000"/>
                      <a:headEnd/>
                      <a:tailEnd/>
                    </a:ln>
                  </pic:spPr>
                </pic:pic>
              </a:graphicData>
            </a:graphic>
          </wp:inline>
        </w:drawing>
      </w:r>
    </w:p>
    <w:p w:rsidR="00432231" w:rsidRPr="00432231" w:rsidRDefault="00B76293" w:rsidP="00E91758">
      <w:pPr>
        <w:autoSpaceDE w:val="0"/>
        <w:autoSpaceDN w:val="0"/>
        <w:adjustRightInd w:val="0"/>
        <w:spacing w:after="0" w:line="240" w:lineRule="auto"/>
        <w:jc w:val="center"/>
        <w:rPr>
          <w:rFonts w:ascii="Aller" w:hAnsi="Aller" w:cs="Aller"/>
          <w:color w:val="000000"/>
          <w:sz w:val="16"/>
          <w:szCs w:val="16"/>
        </w:rPr>
      </w:pPr>
      <w:r>
        <w:rPr>
          <w:rFonts w:ascii="Aller" w:hAnsi="Aller" w:cs="Aller"/>
          <w:color w:val="000000"/>
          <w:sz w:val="16"/>
          <w:szCs w:val="16"/>
        </w:rPr>
        <w:t xml:space="preserve">Universal </w:t>
      </w:r>
      <w:r w:rsidR="00E24336">
        <w:rPr>
          <w:rFonts w:ascii="Aller" w:hAnsi="Aller" w:cs="Aller"/>
          <w:color w:val="000000"/>
          <w:sz w:val="16"/>
          <w:szCs w:val="16"/>
        </w:rPr>
        <w:t>Işıkla Sertleşen</w:t>
      </w:r>
      <w:r>
        <w:rPr>
          <w:rFonts w:ascii="Aller" w:hAnsi="Aller" w:cs="Aller"/>
          <w:color w:val="000000"/>
          <w:sz w:val="16"/>
          <w:szCs w:val="16"/>
        </w:rPr>
        <w:t xml:space="preserve"> Kompozit Restoratif</w:t>
      </w:r>
    </w:p>
    <w:p w:rsidR="00432231" w:rsidRDefault="00432231" w:rsidP="00E91758">
      <w:pPr>
        <w:autoSpaceDE w:val="0"/>
        <w:autoSpaceDN w:val="0"/>
        <w:adjustRightInd w:val="0"/>
        <w:spacing w:after="0" w:line="240" w:lineRule="auto"/>
        <w:jc w:val="center"/>
        <w:rPr>
          <w:rFonts w:ascii="Arial" w:hAnsi="Arial" w:cs="Arial"/>
          <w:color w:val="000000"/>
          <w:sz w:val="12"/>
          <w:szCs w:val="12"/>
        </w:rPr>
      </w:pPr>
      <w:r w:rsidRPr="00432231">
        <w:rPr>
          <w:rFonts w:ascii="Arial" w:hAnsi="Arial" w:cs="Arial"/>
          <w:color w:val="000000"/>
          <w:sz w:val="12"/>
          <w:szCs w:val="12"/>
        </w:rPr>
        <w:t>ISO 4049</w:t>
      </w:r>
      <w:r w:rsidR="00760A71">
        <w:rPr>
          <w:rFonts w:ascii="Arial" w:hAnsi="Arial" w:cs="Arial"/>
          <w:color w:val="000000"/>
          <w:sz w:val="12"/>
          <w:szCs w:val="12"/>
        </w:rPr>
        <w:t xml:space="preserve"> ile Uyumlu</w:t>
      </w:r>
    </w:p>
    <w:p w:rsidR="00E24336" w:rsidRPr="00C76CB5" w:rsidRDefault="00E24336" w:rsidP="00E91758">
      <w:pPr>
        <w:autoSpaceDE w:val="0"/>
        <w:autoSpaceDN w:val="0"/>
        <w:adjustRightInd w:val="0"/>
        <w:spacing w:after="0" w:line="240" w:lineRule="auto"/>
        <w:jc w:val="both"/>
        <w:rPr>
          <w:rFonts w:ascii="Arial" w:hAnsi="Arial" w:cs="Arial"/>
          <w:color w:val="000000"/>
          <w:sz w:val="24"/>
          <w:szCs w:val="24"/>
        </w:rPr>
      </w:pPr>
    </w:p>
    <w:p w:rsidR="00AE7240" w:rsidRDefault="00AE7240" w:rsidP="00E91758">
      <w:pPr>
        <w:autoSpaceDE w:val="0"/>
        <w:autoSpaceDN w:val="0"/>
        <w:adjustRightInd w:val="0"/>
        <w:spacing w:after="0" w:line="240" w:lineRule="auto"/>
        <w:jc w:val="center"/>
        <w:rPr>
          <w:rFonts w:ascii="Arial" w:hAnsi="Arial" w:cs="Arial"/>
          <w:b/>
          <w:bCs/>
          <w:color w:val="000000"/>
          <w:sz w:val="12"/>
          <w:szCs w:val="12"/>
          <w:lang w:val="tr-TR"/>
        </w:rPr>
      </w:pPr>
      <w:r w:rsidRPr="00E672AC">
        <w:rPr>
          <w:rFonts w:ascii="Arial" w:hAnsi="Arial" w:cs="Arial"/>
          <w:b/>
          <w:bCs/>
          <w:color w:val="000000"/>
          <w:sz w:val="12"/>
          <w:szCs w:val="12"/>
          <w:lang w:val="tr-TR"/>
        </w:rPr>
        <w:t>KULLANMA TALİMATI</w:t>
      </w:r>
    </w:p>
    <w:p w:rsidR="00E24336" w:rsidRDefault="00E24336" w:rsidP="00E91758">
      <w:pPr>
        <w:autoSpaceDE w:val="0"/>
        <w:autoSpaceDN w:val="0"/>
        <w:adjustRightInd w:val="0"/>
        <w:spacing w:after="0" w:line="240" w:lineRule="auto"/>
        <w:jc w:val="both"/>
        <w:rPr>
          <w:rFonts w:ascii="Arial" w:hAnsi="Arial" w:cs="Arial"/>
          <w:b/>
          <w:bCs/>
          <w:color w:val="000000"/>
          <w:sz w:val="12"/>
          <w:szCs w:val="12"/>
          <w:lang w:val="tr-TR"/>
        </w:rPr>
      </w:pPr>
    </w:p>
    <w:p w:rsidR="00432231" w:rsidRPr="00E672AC" w:rsidRDefault="00432231" w:rsidP="00E91758">
      <w:pPr>
        <w:autoSpaceDE w:val="0"/>
        <w:autoSpaceDN w:val="0"/>
        <w:adjustRightInd w:val="0"/>
        <w:spacing w:after="0" w:line="240" w:lineRule="auto"/>
        <w:jc w:val="both"/>
        <w:rPr>
          <w:rFonts w:ascii="Arial" w:hAnsi="Arial" w:cs="Arial"/>
          <w:b/>
          <w:bCs/>
          <w:color w:val="000000"/>
          <w:sz w:val="12"/>
          <w:szCs w:val="12"/>
          <w:lang w:val="tr-TR"/>
        </w:rPr>
      </w:pPr>
      <w:r>
        <w:rPr>
          <w:rFonts w:ascii="Arial" w:hAnsi="Arial" w:cs="Arial"/>
          <w:b/>
          <w:bCs/>
          <w:color w:val="000000"/>
          <w:sz w:val="12"/>
          <w:szCs w:val="12"/>
          <w:lang w:val="tr-TR"/>
        </w:rPr>
        <w:t>ÖZELLİKLER:</w:t>
      </w:r>
    </w:p>
    <w:p w:rsidR="00AE7240" w:rsidRPr="00E672AC" w:rsidRDefault="00B25C33" w:rsidP="00E91758">
      <w:pPr>
        <w:autoSpaceDE w:val="0"/>
        <w:autoSpaceDN w:val="0"/>
        <w:adjustRightInd w:val="0"/>
        <w:spacing w:after="0" w:line="240" w:lineRule="auto"/>
        <w:jc w:val="both"/>
        <w:rPr>
          <w:rFonts w:ascii="Arial" w:hAnsi="Arial" w:cs="Arial"/>
          <w:color w:val="000000"/>
          <w:sz w:val="12"/>
          <w:szCs w:val="12"/>
          <w:lang w:val="tr-TR"/>
        </w:rPr>
      </w:pPr>
      <w:r>
        <w:rPr>
          <w:rFonts w:ascii="Arial" w:hAnsi="Arial" w:cs="Arial"/>
          <w:bCs/>
          <w:color w:val="000000"/>
          <w:sz w:val="12"/>
          <w:szCs w:val="12"/>
          <w:lang w:val="tr-TR"/>
        </w:rPr>
        <w:t>Anterior ve</w:t>
      </w:r>
      <w:r w:rsidR="00432231">
        <w:rPr>
          <w:rFonts w:ascii="Arial" w:hAnsi="Arial" w:cs="Arial"/>
          <w:bCs/>
          <w:color w:val="000000"/>
          <w:sz w:val="12"/>
          <w:szCs w:val="12"/>
          <w:lang w:val="tr-TR"/>
        </w:rPr>
        <w:t xml:space="preserve"> post</w:t>
      </w:r>
      <w:r>
        <w:rPr>
          <w:rFonts w:ascii="Arial" w:hAnsi="Arial" w:cs="Arial"/>
          <w:bCs/>
          <w:color w:val="000000"/>
          <w:sz w:val="12"/>
          <w:szCs w:val="12"/>
          <w:lang w:val="tr-TR"/>
        </w:rPr>
        <w:t>erior kullanımlarda</w:t>
      </w:r>
      <w:r w:rsidR="00E24336">
        <w:rPr>
          <w:rFonts w:ascii="Arial" w:hAnsi="Arial" w:cs="Arial"/>
          <w:bCs/>
          <w:color w:val="000000"/>
          <w:sz w:val="12"/>
          <w:szCs w:val="12"/>
          <w:lang w:val="tr-TR"/>
        </w:rPr>
        <w:t>,</w:t>
      </w:r>
      <w:r>
        <w:rPr>
          <w:rFonts w:ascii="Arial" w:hAnsi="Arial" w:cs="Arial"/>
          <w:bCs/>
          <w:color w:val="000000"/>
          <w:sz w:val="12"/>
          <w:szCs w:val="12"/>
          <w:lang w:val="tr-TR"/>
        </w:rPr>
        <w:t xml:space="preserve"> ileri seviyede flor sal</w:t>
      </w:r>
      <w:r w:rsidR="00E24336">
        <w:rPr>
          <w:rFonts w:ascii="Arial" w:hAnsi="Arial" w:cs="Arial"/>
          <w:bCs/>
          <w:color w:val="000000"/>
          <w:sz w:val="12"/>
          <w:szCs w:val="12"/>
          <w:lang w:val="tr-TR"/>
        </w:rPr>
        <w:t xml:space="preserve">an bir kompozittir. </w:t>
      </w:r>
      <w:r w:rsidR="00432231">
        <w:rPr>
          <w:rFonts w:ascii="Arial" w:hAnsi="Arial" w:cs="Arial"/>
          <w:bCs/>
          <w:color w:val="000000"/>
          <w:sz w:val="12"/>
          <w:szCs w:val="12"/>
          <w:lang w:val="tr-TR"/>
        </w:rPr>
        <w:t>Dentinden iki kat dah</w:t>
      </w:r>
      <w:r>
        <w:rPr>
          <w:rFonts w:ascii="Arial" w:hAnsi="Arial" w:cs="Arial"/>
          <w:bCs/>
          <w:color w:val="000000"/>
          <w:sz w:val="12"/>
          <w:szCs w:val="12"/>
          <w:lang w:val="tr-TR"/>
        </w:rPr>
        <w:t>a</w:t>
      </w:r>
      <w:r w:rsidR="00432231">
        <w:rPr>
          <w:rFonts w:ascii="Arial" w:hAnsi="Arial" w:cs="Arial"/>
          <w:bCs/>
          <w:color w:val="000000"/>
          <w:sz w:val="12"/>
          <w:szCs w:val="12"/>
          <w:lang w:val="tr-TR"/>
        </w:rPr>
        <w:t xml:space="preserve"> faz</w:t>
      </w:r>
      <w:r>
        <w:rPr>
          <w:rFonts w:ascii="Arial" w:hAnsi="Arial" w:cs="Arial"/>
          <w:bCs/>
          <w:color w:val="000000"/>
          <w:sz w:val="12"/>
          <w:szCs w:val="12"/>
          <w:lang w:val="tr-TR"/>
        </w:rPr>
        <w:t>la, mükemmel bir yıpranma direnc</w:t>
      </w:r>
      <w:r w:rsidR="00432231">
        <w:rPr>
          <w:rFonts w:ascii="Arial" w:hAnsi="Arial" w:cs="Arial"/>
          <w:bCs/>
          <w:color w:val="000000"/>
          <w:sz w:val="12"/>
          <w:szCs w:val="12"/>
          <w:lang w:val="tr-TR"/>
        </w:rPr>
        <w:t>ine, estetiğe ve ra</w:t>
      </w:r>
      <w:r>
        <w:rPr>
          <w:rFonts w:ascii="Arial" w:hAnsi="Arial" w:cs="Arial"/>
          <w:bCs/>
          <w:color w:val="000000"/>
          <w:sz w:val="12"/>
          <w:szCs w:val="12"/>
          <w:lang w:val="tr-TR"/>
        </w:rPr>
        <w:t>d</w:t>
      </w:r>
      <w:r w:rsidR="00432231">
        <w:rPr>
          <w:rFonts w:ascii="Arial" w:hAnsi="Arial" w:cs="Arial"/>
          <w:bCs/>
          <w:color w:val="000000"/>
          <w:sz w:val="12"/>
          <w:szCs w:val="12"/>
          <w:lang w:val="tr-TR"/>
        </w:rPr>
        <w:t>yo</w:t>
      </w:r>
      <w:r w:rsidR="00E24336">
        <w:rPr>
          <w:rFonts w:ascii="Arial" w:hAnsi="Arial" w:cs="Arial"/>
          <w:bCs/>
          <w:color w:val="000000"/>
          <w:sz w:val="12"/>
          <w:szCs w:val="12"/>
          <w:lang w:val="tr-TR"/>
        </w:rPr>
        <w:t xml:space="preserve"> </w:t>
      </w:r>
      <w:r w:rsidR="00432231">
        <w:rPr>
          <w:rFonts w:ascii="Arial" w:hAnsi="Arial" w:cs="Arial"/>
          <w:bCs/>
          <w:color w:val="000000"/>
          <w:sz w:val="12"/>
          <w:szCs w:val="12"/>
          <w:lang w:val="tr-TR"/>
        </w:rPr>
        <w:t xml:space="preserve">opaklığa sahiptir. </w:t>
      </w:r>
      <w:r>
        <w:rPr>
          <w:rFonts w:ascii="Arial" w:hAnsi="Arial" w:cs="Arial"/>
          <w:bCs/>
          <w:color w:val="000000"/>
          <w:sz w:val="12"/>
          <w:szCs w:val="12"/>
          <w:lang w:val="tr-TR"/>
        </w:rPr>
        <w:t xml:space="preserve">Flor salımını sürdürür ve </w:t>
      </w:r>
      <w:r w:rsidR="00A06742">
        <w:rPr>
          <w:rFonts w:ascii="Arial" w:hAnsi="Arial" w:cs="Arial"/>
          <w:bCs/>
          <w:color w:val="000000"/>
          <w:sz w:val="12"/>
          <w:szCs w:val="12"/>
          <w:lang w:val="tr-TR"/>
        </w:rPr>
        <w:t>ayırıcı özelliklerini</w:t>
      </w:r>
      <w:r>
        <w:rPr>
          <w:rFonts w:ascii="Arial" w:hAnsi="Arial" w:cs="Arial"/>
          <w:bCs/>
          <w:color w:val="000000"/>
          <w:sz w:val="12"/>
          <w:szCs w:val="12"/>
          <w:lang w:val="tr-TR"/>
        </w:rPr>
        <w:t xml:space="preserve"> yeniden </w:t>
      </w:r>
      <w:r w:rsidR="00A06742">
        <w:rPr>
          <w:rFonts w:ascii="Arial" w:hAnsi="Arial" w:cs="Arial"/>
          <w:bCs/>
          <w:color w:val="000000"/>
          <w:sz w:val="12"/>
          <w:szCs w:val="12"/>
          <w:lang w:val="tr-TR"/>
        </w:rPr>
        <w:t>yükler. 13 rengi</w:t>
      </w:r>
      <w:r>
        <w:rPr>
          <w:rFonts w:ascii="Arial" w:hAnsi="Arial" w:cs="Arial"/>
          <w:bCs/>
          <w:color w:val="000000"/>
          <w:sz w:val="12"/>
          <w:szCs w:val="12"/>
          <w:lang w:val="tr-TR"/>
        </w:rPr>
        <w:t xml:space="preserve"> mevcuttur.</w:t>
      </w:r>
      <w:r w:rsidR="00BD13D3">
        <w:rPr>
          <w:rFonts w:ascii="Arial" w:hAnsi="Arial" w:cs="Arial"/>
          <w:bCs/>
          <w:color w:val="000000"/>
          <w:sz w:val="12"/>
          <w:szCs w:val="12"/>
          <w:lang w:val="tr-TR"/>
        </w:rPr>
        <w:t xml:space="preserve"> </w:t>
      </w:r>
    </w:p>
    <w:p w:rsidR="005760D9" w:rsidRPr="00E672AC" w:rsidRDefault="005760D9" w:rsidP="00E91758">
      <w:pPr>
        <w:autoSpaceDE w:val="0"/>
        <w:autoSpaceDN w:val="0"/>
        <w:adjustRightInd w:val="0"/>
        <w:spacing w:after="0" w:line="240" w:lineRule="auto"/>
        <w:jc w:val="both"/>
        <w:rPr>
          <w:rFonts w:ascii="Arial" w:hAnsi="Arial" w:cs="Arial"/>
          <w:b/>
          <w:bCs/>
          <w:color w:val="000000"/>
          <w:sz w:val="12"/>
          <w:szCs w:val="12"/>
          <w:lang w:val="tr-TR"/>
        </w:rPr>
      </w:pPr>
      <w:r w:rsidRPr="00E672AC">
        <w:rPr>
          <w:rFonts w:ascii="Arial" w:hAnsi="Arial" w:cs="Arial"/>
          <w:b/>
          <w:bCs/>
          <w:color w:val="000000"/>
          <w:sz w:val="12"/>
          <w:szCs w:val="12"/>
          <w:lang w:val="tr-TR"/>
        </w:rPr>
        <w:t>ENDİKASYONLARI:</w:t>
      </w:r>
    </w:p>
    <w:p w:rsidR="00B25C33" w:rsidRDefault="00B25C33" w:rsidP="00E91758">
      <w:pPr>
        <w:pStyle w:val="Default"/>
        <w:tabs>
          <w:tab w:val="left" w:pos="0"/>
        </w:tabs>
        <w:jc w:val="both"/>
        <w:rPr>
          <w:rFonts w:ascii="Arial" w:hAnsi="Arial" w:cs="Arial"/>
          <w:sz w:val="12"/>
          <w:szCs w:val="12"/>
          <w:lang w:val="tr-TR"/>
        </w:rPr>
      </w:pPr>
      <w:r>
        <w:rPr>
          <w:rFonts w:ascii="Arial" w:hAnsi="Arial" w:cs="Arial"/>
          <w:sz w:val="12"/>
          <w:szCs w:val="12"/>
          <w:lang w:val="tr-TR"/>
        </w:rPr>
        <w:t xml:space="preserve">Anterior ve posterior bölgede I, II, III, IV ve V. </w:t>
      </w:r>
      <w:r w:rsidR="00A06742">
        <w:rPr>
          <w:rFonts w:ascii="Arial" w:hAnsi="Arial" w:cs="Arial"/>
          <w:sz w:val="12"/>
          <w:szCs w:val="12"/>
          <w:lang w:val="tr-TR"/>
        </w:rPr>
        <w:t>s</w:t>
      </w:r>
      <w:r>
        <w:rPr>
          <w:rFonts w:ascii="Arial" w:hAnsi="Arial" w:cs="Arial"/>
          <w:sz w:val="12"/>
          <w:szCs w:val="12"/>
          <w:lang w:val="tr-TR"/>
        </w:rPr>
        <w:t>ınıf kavitelerde,</w:t>
      </w:r>
    </w:p>
    <w:p w:rsidR="00B25C33" w:rsidRDefault="00A06742" w:rsidP="00E91758">
      <w:pPr>
        <w:pStyle w:val="Default"/>
        <w:tabs>
          <w:tab w:val="left" w:pos="0"/>
        </w:tabs>
        <w:jc w:val="both"/>
        <w:rPr>
          <w:rFonts w:ascii="Arial" w:hAnsi="Arial" w:cs="Arial"/>
          <w:sz w:val="12"/>
          <w:szCs w:val="12"/>
          <w:lang w:val="tr-TR"/>
        </w:rPr>
      </w:pPr>
      <w:r>
        <w:rPr>
          <w:rFonts w:ascii="Arial" w:hAnsi="Arial" w:cs="Arial"/>
          <w:sz w:val="12"/>
          <w:szCs w:val="12"/>
          <w:lang w:val="tr-TR"/>
        </w:rPr>
        <w:t>Kama şekilli hasarlarda ve diş kökü çürüklerinde</w:t>
      </w:r>
    </w:p>
    <w:p w:rsidR="00B25C33" w:rsidRDefault="00B25C33" w:rsidP="00E91758">
      <w:pPr>
        <w:pStyle w:val="Default"/>
        <w:tabs>
          <w:tab w:val="left" w:pos="0"/>
        </w:tabs>
        <w:jc w:val="both"/>
        <w:rPr>
          <w:rFonts w:ascii="Arial" w:hAnsi="Arial" w:cs="Arial"/>
          <w:sz w:val="12"/>
          <w:szCs w:val="12"/>
          <w:lang w:val="tr-TR"/>
        </w:rPr>
      </w:pPr>
      <w:r>
        <w:rPr>
          <w:rFonts w:ascii="Arial" w:hAnsi="Arial" w:cs="Arial"/>
          <w:sz w:val="12"/>
          <w:szCs w:val="12"/>
          <w:lang w:val="tr-TR"/>
        </w:rPr>
        <w:t xml:space="preserve">Direk </w:t>
      </w:r>
      <w:r w:rsidR="00A06742">
        <w:rPr>
          <w:rFonts w:ascii="Arial" w:hAnsi="Arial" w:cs="Arial"/>
          <w:sz w:val="12"/>
          <w:szCs w:val="12"/>
          <w:lang w:val="tr-TR"/>
        </w:rPr>
        <w:t>lamine kaplamalarda</w:t>
      </w:r>
    </w:p>
    <w:p w:rsidR="00B25C33" w:rsidRDefault="00B25C33" w:rsidP="00E91758">
      <w:pPr>
        <w:pStyle w:val="Default"/>
        <w:tabs>
          <w:tab w:val="left" w:pos="0"/>
        </w:tabs>
        <w:jc w:val="both"/>
        <w:rPr>
          <w:rFonts w:ascii="Arial" w:hAnsi="Arial" w:cs="Arial"/>
          <w:sz w:val="12"/>
          <w:szCs w:val="12"/>
          <w:lang w:val="tr-TR"/>
        </w:rPr>
      </w:pPr>
      <w:r>
        <w:rPr>
          <w:rFonts w:ascii="Arial" w:hAnsi="Arial" w:cs="Arial"/>
          <w:sz w:val="12"/>
          <w:szCs w:val="12"/>
          <w:lang w:val="tr-TR"/>
        </w:rPr>
        <w:t>Kor yapımınd</w:t>
      </w:r>
      <w:r w:rsidR="00A06742">
        <w:rPr>
          <w:rFonts w:ascii="Arial" w:hAnsi="Arial" w:cs="Arial"/>
          <w:sz w:val="12"/>
          <w:szCs w:val="12"/>
          <w:lang w:val="tr-TR"/>
        </w:rPr>
        <w:t>a</w:t>
      </w:r>
    </w:p>
    <w:p w:rsidR="00C90C28" w:rsidRDefault="00A06742" w:rsidP="00E91758">
      <w:pPr>
        <w:pStyle w:val="Default"/>
        <w:tabs>
          <w:tab w:val="left" w:pos="0"/>
        </w:tabs>
        <w:jc w:val="both"/>
        <w:rPr>
          <w:rFonts w:ascii="Arial" w:hAnsi="Arial" w:cs="Arial"/>
          <w:sz w:val="12"/>
          <w:szCs w:val="12"/>
          <w:lang w:val="tr-TR"/>
        </w:rPr>
      </w:pPr>
      <w:r>
        <w:rPr>
          <w:rFonts w:ascii="Arial" w:hAnsi="Arial" w:cs="Arial"/>
          <w:sz w:val="12"/>
          <w:szCs w:val="12"/>
          <w:lang w:val="tr-TR"/>
        </w:rPr>
        <w:t>Çatlamış lamine kaplama</w:t>
      </w:r>
      <w:r w:rsidR="00B25C33">
        <w:rPr>
          <w:rFonts w:ascii="Arial" w:hAnsi="Arial" w:cs="Arial"/>
          <w:sz w:val="12"/>
          <w:szCs w:val="12"/>
          <w:lang w:val="tr-TR"/>
        </w:rPr>
        <w:t xml:space="preserve"> ve porselenlerin tamirinde kullanılır. </w:t>
      </w:r>
    </w:p>
    <w:p w:rsidR="00B25C33" w:rsidRDefault="00B25C33" w:rsidP="00E91758">
      <w:pPr>
        <w:pStyle w:val="Default"/>
        <w:tabs>
          <w:tab w:val="left" w:pos="0"/>
        </w:tabs>
        <w:jc w:val="both"/>
        <w:rPr>
          <w:rFonts w:ascii="Arial" w:hAnsi="Arial" w:cs="Arial"/>
          <w:sz w:val="12"/>
          <w:szCs w:val="12"/>
          <w:lang w:val="tr-TR"/>
        </w:rPr>
      </w:pPr>
    </w:p>
    <w:p w:rsidR="005760D9" w:rsidRPr="00E672AC" w:rsidRDefault="00B25C33" w:rsidP="00E91758">
      <w:pPr>
        <w:pStyle w:val="Default"/>
        <w:tabs>
          <w:tab w:val="left" w:pos="0"/>
        </w:tabs>
        <w:jc w:val="both"/>
        <w:rPr>
          <w:rFonts w:ascii="Arial" w:hAnsi="Arial" w:cs="Arial"/>
          <w:b/>
          <w:sz w:val="12"/>
          <w:szCs w:val="12"/>
          <w:lang w:val="tr-TR"/>
        </w:rPr>
      </w:pPr>
      <w:r>
        <w:rPr>
          <w:rFonts w:ascii="Arial" w:hAnsi="Arial" w:cs="Arial"/>
          <w:b/>
          <w:sz w:val="12"/>
          <w:szCs w:val="12"/>
          <w:lang w:val="tr-TR"/>
        </w:rPr>
        <w:t>ÖNLEMLER</w:t>
      </w:r>
      <w:r w:rsidR="005760D9" w:rsidRPr="00E672AC">
        <w:rPr>
          <w:rFonts w:ascii="Arial" w:hAnsi="Arial" w:cs="Arial"/>
          <w:b/>
          <w:sz w:val="12"/>
          <w:szCs w:val="12"/>
          <w:lang w:val="tr-TR"/>
        </w:rPr>
        <w:t>:</w:t>
      </w:r>
    </w:p>
    <w:p w:rsidR="00656075" w:rsidRDefault="00B25C33" w:rsidP="00E91758">
      <w:pPr>
        <w:pStyle w:val="Default"/>
        <w:tabs>
          <w:tab w:val="left" w:pos="0"/>
        </w:tabs>
        <w:jc w:val="both"/>
        <w:rPr>
          <w:rFonts w:ascii="Arial" w:hAnsi="Arial" w:cs="Arial"/>
          <w:sz w:val="12"/>
          <w:szCs w:val="12"/>
          <w:lang w:val="tr-TR"/>
        </w:rPr>
      </w:pPr>
      <w:r>
        <w:rPr>
          <w:rFonts w:ascii="Arial" w:hAnsi="Arial" w:cs="Arial"/>
          <w:sz w:val="12"/>
          <w:szCs w:val="12"/>
          <w:lang w:val="tr-TR"/>
        </w:rPr>
        <w:t>1. Bu tür materyalle</w:t>
      </w:r>
      <w:r w:rsidR="00A06742">
        <w:rPr>
          <w:rFonts w:ascii="Arial" w:hAnsi="Arial" w:cs="Arial"/>
          <w:sz w:val="12"/>
          <w:szCs w:val="12"/>
          <w:lang w:val="tr-TR"/>
        </w:rPr>
        <w:t>re karşı alerjisi olan hastaları veya kullanıcıları maruz bırakmayın</w:t>
      </w:r>
      <w:r>
        <w:rPr>
          <w:rFonts w:ascii="Arial" w:hAnsi="Arial" w:cs="Arial"/>
          <w:sz w:val="12"/>
          <w:szCs w:val="12"/>
          <w:lang w:val="tr-TR"/>
        </w:rPr>
        <w:t xml:space="preserve">. </w:t>
      </w:r>
    </w:p>
    <w:p w:rsidR="00656075" w:rsidRDefault="00656075" w:rsidP="00E91758">
      <w:pPr>
        <w:pStyle w:val="Default"/>
        <w:tabs>
          <w:tab w:val="left" w:pos="0"/>
        </w:tabs>
        <w:jc w:val="both"/>
        <w:rPr>
          <w:rFonts w:ascii="Arial" w:hAnsi="Arial" w:cs="Arial"/>
          <w:sz w:val="12"/>
          <w:szCs w:val="12"/>
          <w:lang w:val="tr-TR"/>
        </w:rPr>
      </w:pPr>
      <w:r>
        <w:rPr>
          <w:rFonts w:ascii="Arial" w:hAnsi="Arial" w:cs="Arial"/>
          <w:sz w:val="12"/>
          <w:szCs w:val="12"/>
          <w:lang w:val="tr-TR"/>
        </w:rPr>
        <w:t xml:space="preserve">2. Ürünü hastaya uygularken eğer </w:t>
      </w:r>
      <w:r w:rsidR="00E24336">
        <w:rPr>
          <w:rFonts w:ascii="Arial" w:hAnsi="Arial" w:cs="Arial"/>
          <w:sz w:val="12"/>
          <w:szCs w:val="12"/>
          <w:lang w:val="tr-TR"/>
        </w:rPr>
        <w:t xml:space="preserve">deride </w:t>
      </w:r>
      <w:r>
        <w:rPr>
          <w:rFonts w:ascii="Arial" w:hAnsi="Arial" w:cs="Arial"/>
          <w:sz w:val="12"/>
          <w:szCs w:val="12"/>
          <w:lang w:val="tr-TR"/>
        </w:rPr>
        <w:t xml:space="preserve">herhangi bir </w:t>
      </w:r>
      <w:r w:rsidR="00A06742">
        <w:rPr>
          <w:rFonts w:ascii="Arial" w:hAnsi="Arial" w:cs="Arial"/>
          <w:sz w:val="12"/>
          <w:szCs w:val="12"/>
          <w:lang w:val="tr-TR"/>
        </w:rPr>
        <w:t>kızarma</w:t>
      </w:r>
      <w:r>
        <w:rPr>
          <w:rFonts w:ascii="Arial" w:hAnsi="Arial" w:cs="Arial"/>
          <w:sz w:val="12"/>
          <w:szCs w:val="12"/>
          <w:lang w:val="tr-TR"/>
        </w:rPr>
        <w:t xml:space="preserve"> veya yanma meydana gelirse kullanımı hemen durdurun ve hastanın tıbbi yardım almasını sağlayın.</w:t>
      </w:r>
    </w:p>
    <w:p w:rsidR="00656075" w:rsidRDefault="00656075" w:rsidP="00E91758">
      <w:pPr>
        <w:pStyle w:val="Default"/>
        <w:tabs>
          <w:tab w:val="left" w:pos="0"/>
        </w:tabs>
        <w:jc w:val="both"/>
        <w:rPr>
          <w:rFonts w:ascii="Arial" w:hAnsi="Arial" w:cs="Arial"/>
          <w:sz w:val="12"/>
          <w:szCs w:val="12"/>
          <w:lang w:val="tr-TR"/>
        </w:rPr>
      </w:pPr>
      <w:r>
        <w:rPr>
          <w:rFonts w:ascii="Arial" w:hAnsi="Arial" w:cs="Arial"/>
          <w:sz w:val="12"/>
          <w:szCs w:val="12"/>
          <w:lang w:val="tr-TR"/>
        </w:rPr>
        <w:t>3. Yumuşak doku, cilt ya da gözle temasından kaçının. Temas halinde, hemen bol su ile yıkayarak tıbbi yardım alın.</w:t>
      </w:r>
    </w:p>
    <w:p w:rsidR="00656075" w:rsidRDefault="00656075" w:rsidP="00E91758">
      <w:pPr>
        <w:pStyle w:val="Default"/>
        <w:tabs>
          <w:tab w:val="left" w:pos="0"/>
        </w:tabs>
        <w:jc w:val="both"/>
        <w:rPr>
          <w:rFonts w:ascii="Arial" w:hAnsi="Arial" w:cs="Arial"/>
          <w:sz w:val="12"/>
          <w:szCs w:val="12"/>
          <w:lang w:val="tr-TR"/>
        </w:rPr>
      </w:pPr>
      <w:r>
        <w:rPr>
          <w:rFonts w:ascii="Arial" w:hAnsi="Arial" w:cs="Arial"/>
          <w:sz w:val="12"/>
          <w:szCs w:val="12"/>
          <w:lang w:val="tr-TR"/>
        </w:rPr>
        <w:t xml:space="preserve">4. Eğer kavite derin ise pulpa kapatıcı bir ajan ile koruyun. (DİKKAT: Öjenol içeren bir astar materyali kullanmayın). </w:t>
      </w:r>
    </w:p>
    <w:p w:rsidR="00656075" w:rsidRDefault="00656075" w:rsidP="00E91758">
      <w:pPr>
        <w:pStyle w:val="Default"/>
        <w:tabs>
          <w:tab w:val="left" w:pos="0"/>
        </w:tabs>
        <w:jc w:val="both"/>
        <w:rPr>
          <w:rFonts w:ascii="Arial" w:hAnsi="Arial" w:cs="Arial"/>
          <w:sz w:val="12"/>
          <w:szCs w:val="12"/>
          <w:lang w:val="tr-TR"/>
        </w:rPr>
      </w:pPr>
      <w:r>
        <w:rPr>
          <w:rFonts w:ascii="Arial" w:hAnsi="Arial" w:cs="Arial"/>
          <w:sz w:val="12"/>
          <w:szCs w:val="12"/>
          <w:lang w:val="tr-TR"/>
        </w:rPr>
        <w:t>5. Işıkla sertleştirirken UV koruyucu gözlük takın.</w:t>
      </w:r>
    </w:p>
    <w:p w:rsidR="00656075" w:rsidRDefault="00656075" w:rsidP="00E91758">
      <w:pPr>
        <w:pStyle w:val="Default"/>
        <w:tabs>
          <w:tab w:val="left" w:pos="0"/>
        </w:tabs>
        <w:jc w:val="both"/>
        <w:rPr>
          <w:rFonts w:ascii="Arial" w:hAnsi="Arial" w:cs="Arial"/>
          <w:sz w:val="12"/>
          <w:szCs w:val="12"/>
          <w:lang w:val="tr-TR"/>
        </w:rPr>
      </w:pPr>
      <w:r>
        <w:rPr>
          <w:rFonts w:ascii="Arial" w:hAnsi="Arial" w:cs="Arial"/>
          <w:sz w:val="12"/>
          <w:szCs w:val="12"/>
          <w:lang w:val="tr-TR"/>
        </w:rPr>
        <w:t xml:space="preserve">6. Bu ürün dişçilikte kullanılmak üzere üretilmiştir ve sadece diş hekimleri tarafından kullanımı amaçlanmıştır. </w:t>
      </w:r>
    </w:p>
    <w:p w:rsidR="005760D9" w:rsidRPr="00E672AC" w:rsidRDefault="00656075" w:rsidP="00E91758">
      <w:pPr>
        <w:pStyle w:val="Default"/>
        <w:tabs>
          <w:tab w:val="left" w:pos="0"/>
        </w:tabs>
        <w:jc w:val="both"/>
        <w:rPr>
          <w:rFonts w:ascii="Arial" w:hAnsi="Arial" w:cs="Arial"/>
          <w:sz w:val="12"/>
          <w:szCs w:val="12"/>
          <w:lang w:val="tr-TR"/>
        </w:rPr>
      </w:pPr>
      <w:r>
        <w:rPr>
          <w:rFonts w:ascii="Arial" w:hAnsi="Arial" w:cs="Arial"/>
          <w:sz w:val="12"/>
          <w:szCs w:val="12"/>
          <w:lang w:val="tr-TR"/>
        </w:rPr>
        <w:t xml:space="preserve"> </w:t>
      </w:r>
    </w:p>
    <w:p w:rsidR="00B53D87" w:rsidRDefault="00656075" w:rsidP="00E91758">
      <w:pPr>
        <w:pStyle w:val="Default"/>
        <w:tabs>
          <w:tab w:val="left" w:pos="0"/>
        </w:tabs>
        <w:jc w:val="both"/>
        <w:rPr>
          <w:rFonts w:ascii="Arial" w:hAnsi="Arial" w:cs="Arial"/>
          <w:sz w:val="12"/>
          <w:szCs w:val="12"/>
          <w:lang w:val="tr-TR"/>
        </w:rPr>
      </w:pPr>
      <w:r>
        <w:rPr>
          <w:rFonts w:ascii="Arial" w:hAnsi="Arial" w:cs="Arial"/>
          <w:b/>
          <w:sz w:val="12"/>
          <w:szCs w:val="12"/>
          <w:lang w:val="tr-TR"/>
        </w:rPr>
        <w:t>UYGULAMA</w:t>
      </w:r>
      <w:r w:rsidR="001C07CF" w:rsidRPr="00B769C0">
        <w:rPr>
          <w:rFonts w:ascii="Arial" w:hAnsi="Arial" w:cs="Arial"/>
          <w:b/>
          <w:sz w:val="12"/>
          <w:szCs w:val="12"/>
          <w:lang w:val="tr-TR"/>
        </w:rPr>
        <w:t>:</w:t>
      </w:r>
      <w:r w:rsidR="001C07CF" w:rsidRPr="00B769C0">
        <w:rPr>
          <w:rFonts w:ascii="Arial" w:hAnsi="Arial" w:cs="Arial"/>
          <w:sz w:val="12"/>
          <w:szCs w:val="12"/>
          <w:lang w:val="tr-TR"/>
        </w:rPr>
        <w:t xml:space="preserve"> </w:t>
      </w:r>
    </w:p>
    <w:p w:rsidR="00656075" w:rsidRDefault="00656075" w:rsidP="00E91758">
      <w:pPr>
        <w:pStyle w:val="Default"/>
        <w:tabs>
          <w:tab w:val="left" w:pos="0"/>
        </w:tabs>
        <w:jc w:val="both"/>
        <w:rPr>
          <w:rFonts w:ascii="Arial" w:hAnsi="Arial" w:cs="Arial"/>
          <w:sz w:val="12"/>
          <w:szCs w:val="12"/>
          <w:lang w:val="tr-TR"/>
        </w:rPr>
      </w:pPr>
      <w:r>
        <w:rPr>
          <w:rFonts w:ascii="Arial" w:hAnsi="Arial" w:cs="Arial"/>
          <w:sz w:val="12"/>
          <w:szCs w:val="12"/>
          <w:lang w:val="tr-TR"/>
        </w:rPr>
        <w:t xml:space="preserve">1. Diş yüzeyini temizledikten sonra ve diş hala nemli iken diş </w:t>
      </w:r>
      <w:r w:rsidR="00A06742">
        <w:rPr>
          <w:rFonts w:ascii="Arial" w:hAnsi="Arial" w:cs="Arial"/>
          <w:sz w:val="12"/>
          <w:szCs w:val="12"/>
          <w:lang w:val="tr-TR"/>
        </w:rPr>
        <w:t>rengini</w:t>
      </w:r>
      <w:r>
        <w:rPr>
          <w:rFonts w:ascii="Arial" w:hAnsi="Arial" w:cs="Arial"/>
          <w:sz w:val="12"/>
          <w:szCs w:val="12"/>
          <w:lang w:val="tr-TR"/>
        </w:rPr>
        <w:t xml:space="preserve"> kontrol edin.</w:t>
      </w:r>
    </w:p>
    <w:p w:rsidR="00B4255D" w:rsidRDefault="00656075" w:rsidP="00E91758">
      <w:pPr>
        <w:pStyle w:val="Default"/>
        <w:tabs>
          <w:tab w:val="left" w:pos="0"/>
        </w:tabs>
        <w:jc w:val="both"/>
        <w:rPr>
          <w:rFonts w:ascii="Arial" w:hAnsi="Arial" w:cs="Arial"/>
          <w:sz w:val="12"/>
          <w:szCs w:val="12"/>
          <w:lang w:val="tr-TR"/>
        </w:rPr>
      </w:pPr>
      <w:r>
        <w:rPr>
          <w:rFonts w:ascii="Arial" w:hAnsi="Arial" w:cs="Arial"/>
          <w:sz w:val="12"/>
          <w:szCs w:val="12"/>
          <w:lang w:val="tr-TR"/>
        </w:rPr>
        <w:t xml:space="preserve">2. </w:t>
      </w:r>
      <w:r w:rsidR="004A6692">
        <w:rPr>
          <w:rFonts w:ascii="Arial" w:hAnsi="Arial" w:cs="Arial"/>
          <w:sz w:val="12"/>
          <w:szCs w:val="12"/>
          <w:lang w:val="tr-TR"/>
        </w:rPr>
        <w:t>Gerektiğinde eğri kenarları uygulayarak g</w:t>
      </w:r>
      <w:r w:rsidR="00B4255D">
        <w:rPr>
          <w:rFonts w:ascii="Arial" w:hAnsi="Arial" w:cs="Arial"/>
          <w:sz w:val="12"/>
          <w:szCs w:val="12"/>
          <w:lang w:val="tr-TR"/>
        </w:rPr>
        <w:t>eleneksel biçimde kaviteyi hazırlayın</w:t>
      </w:r>
      <w:r w:rsidR="004A6692">
        <w:rPr>
          <w:rFonts w:ascii="Arial" w:hAnsi="Arial" w:cs="Arial"/>
          <w:sz w:val="12"/>
          <w:szCs w:val="12"/>
          <w:lang w:val="tr-TR"/>
        </w:rPr>
        <w:t>.</w:t>
      </w:r>
      <w:r w:rsidR="00B4255D">
        <w:rPr>
          <w:rFonts w:ascii="Arial" w:hAnsi="Arial" w:cs="Arial"/>
          <w:sz w:val="12"/>
          <w:szCs w:val="12"/>
          <w:lang w:val="tr-TR"/>
        </w:rPr>
        <w:t xml:space="preserve"> </w:t>
      </w:r>
    </w:p>
    <w:p w:rsidR="00B4255D" w:rsidRDefault="00B4255D" w:rsidP="00E91758">
      <w:pPr>
        <w:pStyle w:val="Default"/>
        <w:tabs>
          <w:tab w:val="left" w:pos="0"/>
        </w:tabs>
        <w:jc w:val="both"/>
        <w:rPr>
          <w:rFonts w:ascii="Arial" w:hAnsi="Arial" w:cs="Arial"/>
          <w:sz w:val="12"/>
          <w:szCs w:val="12"/>
          <w:lang w:val="tr-TR"/>
        </w:rPr>
      </w:pPr>
      <w:r>
        <w:rPr>
          <w:rFonts w:ascii="Arial" w:hAnsi="Arial" w:cs="Arial"/>
          <w:sz w:val="12"/>
          <w:szCs w:val="12"/>
          <w:lang w:val="tr-TR"/>
        </w:rPr>
        <w:t>Pulpa açığa çıkarsa ya da restorasyona yakın olursa bir kalsiyum hidroksit astar materyali kullanılmalıdır.</w:t>
      </w:r>
    </w:p>
    <w:p w:rsidR="00B4255D" w:rsidRDefault="00B4255D" w:rsidP="00E91758">
      <w:pPr>
        <w:pStyle w:val="Default"/>
        <w:tabs>
          <w:tab w:val="left" w:pos="0"/>
        </w:tabs>
        <w:jc w:val="both"/>
        <w:rPr>
          <w:rFonts w:ascii="Arial" w:hAnsi="Arial" w:cs="Arial"/>
          <w:sz w:val="12"/>
          <w:szCs w:val="12"/>
          <w:lang w:val="tr-TR"/>
        </w:rPr>
      </w:pPr>
      <w:r>
        <w:rPr>
          <w:rFonts w:ascii="Arial" w:hAnsi="Arial" w:cs="Arial"/>
          <w:sz w:val="12"/>
          <w:szCs w:val="12"/>
          <w:lang w:val="tr-TR"/>
        </w:rPr>
        <w:t xml:space="preserve">3. Üreticinin talimatları doğrultusunda bonding ajanını uygulayın. </w:t>
      </w:r>
      <w:r w:rsidR="00C17F21">
        <w:rPr>
          <w:rFonts w:ascii="Arial" w:hAnsi="Arial" w:cs="Arial"/>
          <w:sz w:val="12"/>
          <w:szCs w:val="12"/>
          <w:lang w:val="tr-TR"/>
        </w:rPr>
        <w:t>AHL CaviEtch</w:t>
      </w:r>
      <w:r>
        <w:rPr>
          <w:rFonts w:ascii="Arial" w:hAnsi="Arial" w:cs="Arial"/>
          <w:sz w:val="12"/>
          <w:szCs w:val="12"/>
          <w:lang w:val="tr-TR"/>
        </w:rPr>
        <w:t xml:space="preserve"> veya ReliaBond tavsiye edilir. (kod:</w:t>
      </w:r>
      <w:r w:rsidR="00C17F21">
        <w:rPr>
          <w:rFonts w:ascii="Arial" w:hAnsi="Arial" w:cs="Arial"/>
          <w:sz w:val="12"/>
          <w:szCs w:val="12"/>
          <w:lang w:val="tr-TR"/>
        </w:rPr>
        <w:t>AH13</w:t>
      </w:r>
      <w:r w:rsidR="004A6692">
        <w:rPr>
          <w:rFonts w:ascii="Arial" w:hAnsi="Arial" w:cs="Arial"/>
          <w:sz w:val="12"/>
          <w:szCs w:val="12"/>
          <w:lang w:val="tr-TR"/>
        </w:rPr>
        <w:t>00 &amp; AH1200</w:t>
      </w:r>
      <w:r>
        <w:rPr>
          <w:rFonts w:ascii="Arial" w:hAnsi="Arial" w:cs="Arial"/>
          <w:sz w:val="12"/>
          <w:szCs w:val="12"/>
          <w:lang w:val="tr-TR"/>
        </w:rPr>
        <w:t>).</w:t>
      </w:r>
    </w:p>
    <w:p w:rsidR="00A03322" w:rsidRPr="00A03322" w:rsidRDefault="00B4255D" w:rsidP="00E91758">
      <w:pPr>
        <w:pStyle w:val="Default"/>
        <w:tabs>
          <w:tab w:val="left" w:pos="0"/>
        </w:tabs>
        <w:jc w:val="both"/>
        <w:rPr>
          <w:rFonts w:ascii="Arial" w:hAnsi="Arial" w:cs="Arial"/>
          <w:sz w:val="12"/>
          <w:szCs w:val="12"/>
          <w:lang w:val="tr-TR"/>
        </w:rPr>
      </w:pPr>
      <w:r>
        <w:rPr>
          <w:rFonts w:ascii="Arial" w:hAnsi="Arial" w:cs="Arial"/>
          <w:sz w:val="12"/>
          <w:szCs w:val="12"/>
          <w:lang w:val="tr-TR"/>
        </w:rPr>
        <w:t xml:space="preserve">4. İstenilen miktarda materyali şırınga veya kapsülden çıkarın. Eğer şırınga kullanılıyorsa materyali çıkardıktan hemen sonra </w:t>
      </w:r>
      <w:r w:rsidR="00A03322">
        <w:rPr>
          <w:rFonts w:ascii="Arial" w:hAnsi="Arial" w:cs="Arial"/>
          <w:sz w:val="12"/>
          <w:szCs w:val="12"/>
          <w:lang w:val="tr-TR"/>
        </w:rPr>
        <w:t>şırınganın kulpunu saat</w:t>
      </w:r>
      <w:r w:rsidR="004A6692">
        <w:rPr>
          <w:rFonts w:ascii="Arial" w:hAnsi="Arial" w:cs="Arial"/>
          <w:sz w:val="12"/>
          <w:szCs w:val="12"/>
          <w:lang w:val="tr-TR"/>
        </w:rPr>
        <w:t xml:space="preserve"> yönünün</w:t>
      </w:r>
      <w:r w:rsidR="00A03322">
        <w:rPr>
          <w:rFonts w:ascii="Arial" w:hAnsi="Arial" w:cs="Arial"/>
          <w:sz w:val="12"/>
          <w:szCs w:val="12"/>
          <w:lang w:val="tr-TR"/>
        </w:rPr>
        <w:t xml:space="preserve"> aksi</w:t>
      </w:r>
      <w:r w:rsidR="004A6692">
        <w:rPr>
          <w:rFonts w:ascii="Arial" w:hAnsi="Arial" w:cs="Arial"/>
          <w:sz w:val="12"/>
          <w:szCs w:val="12"/>
          <w:lang w:val="tr-TR"/>
        </w:rPr>
        <w:t>ne</w:t>
      </w:r>
      <w:r w:rsidR="00A03322">
        <w:rPr>
          <w:rFonts w:ascii="Arial" w:hAnsi="Arial" w:cs="Arial"/>
          <w:sz w:val="12"/>
          <w:szCs w:val="12"/>
          <w:lang w:val="tr-TR"/>
        </w:rPr>
        <w:t xml:space="preserve"> 360</w:t>
      </w:r>
      <w:r w:rsidR="00A03322" w:rsidRPr="00C76CB5">
        <w:rPr>
          <w:rFonts w:ascii="Arial" w:hAnsi="Arial" w:cs="Arial"/>
          <w:sz w:val="12"/>
          <w:szCs w:val="12"/>
        </w:rPr>
        <w:t>°</w:t>
      </w:r>
      <w:r w:rsidR="00A03322">
        <w:rPr>
          <w:rFonts w:ascii="Arial" w:hAnsi="Arial" w:cs="Arial"/>
          <w:sz w:val="12"/>
          <w:szCs w:val="12"/>
        </w:rPr>
        <w:t xml:space="preserve"> </w:t>
      </w:r>
      <w:r w:rsidR="00A03322" w:rsidRPr="00A03322">
        <w:rPr>
          <w:rFonts w:ascii="Arial" w:hAnsi="Arial" w:cs="Arial"/>
          <w:sz w:val="12"/>
          <w:szCs w:val="12"/>
          <w:lang w:val="tr-TR"/>
        </w:rPr>
        <w:t xml:space="preserve">döndürerek basıncı salın. </w:t>
      </w:r>
      <w:r w:rsidR="00A03322">
        <w:rPr>
          <w:rFonts w:ascii="Arial" w:hAnsi="Arial" w:cs="Arial"/>
          <w:sz w:val="12"/>
          <w:szCs w:val="12"/>
          <w:lang w:val="tr-TR"/>
        </w:rPr>
        <w:t>Kullandıktan sonr</w:t>
      </w:r>
      <w:r w:rsidR="004A6692">
        <w:rPr>
          <w:rFonts w:ascii="Arial" w:hAnsi="Arial" w:cs="Arial"/>
          <w:sz w:val="12"/>
          <w:szCs w:val="12"/>
          <w:lang w:val="tr-TR"/>
        </w:rPr>
        <w:t xml:space="preserve">a şırınganın kapağını mutlaka </w:t>
      </w:r>
      <w:r w:rsidR="00E24336">
        <w:rPr>
          <w:rFonts w:ascii="Arial" w:hAnsi="Arial" w:cs="Arial"/>
          <w:sz w:val="12"/>
          <w:szCs w:val="12"/>
          <w:lang w:val="tr-TR"/>
        </w:rPr>
        <w:t>kapat</w:t>
      </w:r>
      <w:r w:rsidR="00A03322">
        <w:rPr>
          <w:rFonts w:ascii="Arial" w:hAnsi="Arial" w:cs="Arial"/>
          <w:sz w:val="12"/>
          <w:szCs w:val="12"/>
          <w:lang w:val="tr-TR"/>
        </w:rPr>
        <w:t xml:space="preserve">ın. Kısmen kullanılan kapsüller atılmalıdır. </w:t>
      </w:r>
    </w:p>
    <w:p w:rsidR="00B4255D" w:rsidRDefault="00A03322" w:rsidP="00E91758">
      <w:pPr>
        <w:pStyle w:val="Default"/>
        <w:tabs>
          <w:tab w:val="left" w:pos="0"/>
        </w:tabs>
        <w:jc w:val="both"/>
        <w:rPr>
          <w:rFonts w:ascii="Arial" w:hAnsi="Arial" w:cs="Arial"/>
          <w:sz w:val="12"/>
          <w:szCs w:val="12"/>
          <w:lang w:val="tr-TR"/>
        </w:rPr>
      </w:pPr>
      <w:r w:rsidRPr="00A03322">
        <w:rPr>
          <w:rFonts w:ascii="Arial" w:hAnsi="Arial" w:cs="Arial"/>
          <w:sz w:val="12"/>
          <w:szCs w:val="12"/>
          <w:lang w:val="tr-TR"/>
        </w:rPr>
        <w:t xml:space="preserve">5. </w:t>
      </w:r>
      <w:r>
        <w:rPr>
          <w:rFonts w:ascii="Arial" w:hAnsi="Arial" w:cs="Arial"/>
          <w:sz w:val="12"/>
          <w:szCs w:val="12"/>
          <w:lang w:val="tr-TR"/>
        </w:rPr>
        <w:t xml:space="preserve"> Restorasyonu yerleştirdikten ve </w:t>
      </w:r>
      <w:r w:rsidR="004A6692">
        <w:rPr>
          <w:rFonts w:ascii="Arial" w:hAnsi="Arial" w:cs="Arial"/>
          <w:sz w:val="12"/>
          <w:szCs w:val="12"/>
          <w:lang w:val="tr-TR"/>
        </w:rPr>
        <w:t>şekillendirdikten</w:t>
      </w:r>
      <w:r>
        <w:rPr>
          <w:rFonts w:ascii="Arial" w:hAnsi="Arial" w:cs="Arial"/>
          <w:sz w:val="12"/>
          <w:szCs w:val="12"/>
          <w:lang w:val="tr-TR"/>
        </w:rPr>
        <w:t xml:space="preserve"> sonra bir ışık üniti ile (halojen lamba) 30 saniye boyunca sertleştirin. Restorasyonun tüm yüzeyine ışık uygulayın. Sertleşme süresi restorasyonun tonuna ve kavitenin derinliğine bağlı olarak değişebilir.  Derin kavitelerde katmanlama tekniği tavsiye edilir. Işıkla sertleştirme süresini aşağıdaki tablodan seçebilirsiniz.</w:t>
      </w:r>
    </w:p>
    <w:tbl>
      <w:tblPr>
        <w:tblW w:w="4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9"/>
        <w:gridCol w:w="334"/>
        <w:gridCol w:w="992"/>
        <w:gridCol w:w="709"/>
        <w:gridCol w:w="1163"/>
      </w:tblGrid>
      <w:tr w:rsidR="00A03322" w:rsidRPr="00C76CB5" w:rsidTr="00C17F21">
        <w:trPr>
          <w:trHeight w:val="56"/>
        </w:trPr>
        <w:tc>
          <w:tcPr>
            <w:tcW w:w="1509" w:type="dxa"/>
            <w:tcMar>
              <w:left w:w="57" w:type="dxa"/>
              <w:right w:w="57" w:type="dxa"/>
            </w:tcMar>
          </w:tcPr>
          <w:p w:rsidR="00A03322" w:rsidRPr="00C76CB5" w:rsidRDefault="00A03322" w:rsidP="00E91758">
            <w:pPr>
              <w:autoSpaceDE w:val="0"/>
              <w:autoSpaceDN w:val="0"/>
              <w:adjustRightInd w:val="0"/>
              <w:spacing w:after="0" w:line="240" w:lineRule="auto"/>
              <w:jc w:val="both"/>
              <w:rPr>
                <w:rFonts w:ascii="Arial" w:hAnsi="Arial" w:cs="Arial"/>
                <w:color w:val="000000"/>
                <w:sz w:val="12"/>
                <w:szCs w:val="12"/>
              </w:rPr>
            </w:pPr>
            <w:r w:rsidRPr="00C17F21">
              <w:rPr>
                <w:rFonts w:ascii="Arial" w:hAnsi="Arial" w:cs="Arial"/>
                <w:color w:val="000000"/>
                <w:sz w:val="12"/>
                <w:szCs w:val="12"/>
              </w:rPr>
              <w:t>Renk</w:t>
            </w:r>
            <w:r w:rsidRPr="00C76CB5">
              <w:rPr>
                <w:rFonts w:ascii="Arial" w:hAnsi="Arial" w:cs="Arial"/>
                <w:color w:val="000000"/>
                <w:sz w:val="12"/>
                <w:szCs w:val="12"/>
              </w:rPr>
              <w:t xml:space="preserve"> </w:t>
            </w:r>
          </w:p>
        </w:tc>
        <w:tc>
          <w:tcPr>
            <w:tcW w:w="334" w:type="dxa"/>
            <w:tcMar>
              <w:left w:w="57" w:type="dxa"/>
              <w:right w:w="57" w:type="dxa"/>
            </w:tcMar>
          </w:tcPr>
          <w:p w:rsidR="00A03322" w:rsidRPr="00C76CB5" w:rsidRDefault="00A03322"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Inc. </w:t>
            </w:r>
          </w:p>
        </w:tc>
        <w:tc>
          <w:tcPr>
            <w:tcW w:w="992" w:type="dxa"/>
            <w:tcMar>
              <w:left w:w="57" w:type="dxa"/>
              <w:right w:w="57" w:type="dxa"/>
            </w:tcMar>
          </w:tcPr>
          <w:p w:rsidR="00A03322" w:rsidRPr="00C76CB5" w:rsidRDefault="00A03322"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A2-A3-B2-BW </w:t>
            </w:r>
          </w:p>
        </w:tc>
        <w:tc>
          <w:tcPr>
            <w:tcW w:w="709" w:type="dxa"/>
            <w:tcMar>
              <w:left w:w="57" w:type="dxa"/>
              <w:right w:w="57" w:type="dxa"/>
            </w:tcMar>
          </w:tcPr>
          <w:p w:rsidR="00A03322" w:rsidRPr="00C76CB5" w:rsidRDefault="00A03322"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A1-</w:t>
            </w:r>
            <w:r w:rsidR="00C17F21">
              <w:rPr>
                <w:rFonts w:ascii="Arial" w:hAnsi="Arial" w:cs="Arial"/>
                <w:color w:val="000000"/>
                <w:sz w:val="12"/>
                <w:szCs w:val="12"/>
              </w:rPr>
              <w:t>B1-</w:t>
            </w:r>
            <w:r w:rsidRPr="00C76CB5">
              <w:rPr>
                <w:rFonts w:ascii="Arial" w:hAnsi="Arial" w:cs="Arial"/>
                <w:color w:val="000000"/>
                <w:sz w:val="12"/>
                <w:szCs w:val="12"/>
              </w:rPr>
              <w:t xml:space="preserve">C2 </w:t>
            </w:r>
          </w:p>
        </w:tc>
        <w:tc>
          <w:tcPr>
            <w:tcW w:w="1163" w:type="dxa"/>
            <w:tcMar>
              <w:left w:w="57" w:type="dxa"/>
              <w:right w:w="57" w:type="dxa"/>
            </w:tcMar>
          </w:tcPr>
          <w:p w:rsidR="00A03322" w:rsidRPr="00C76CB5" w:rsidRDefault="00A03322"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A3.5-A4-A2O-A3O </w:t>
            </w:r>
          </w:p>
        </w:tc>
      </w:tr>
      <w:tr w:rsidR="00A03322" w:rsidRPr="00C76CB5" w:rsidTr="00C17F21">
        <w:trPr>
          <w:trHeight w:val="56"/>
        </w:trPr>
        <w:tc>
          <w:tcPr>
            <w:tcW w:w="1509" w:type="dxa"/>
            <w:tcMar>
              <w:left w:w="57" w:type="dxa"/>
              <w:right w:w="57" w:type="dxa"/>
            </w:tcMar>
          </w:tcPr>
          <w:p w:rsidR="00A03322" w:rsidRPr="00C76CB5" w:rsidRDefault="00C17F21" w:rsidP="00E91758">
            <w:pPr>
              <w:autoSpaceDE w:val="0"/>
              <w:autoSpaceDN w:val="0"/>
              <w:adjustRightInd w:val="0"/>
              <w:spacing w:after="0" w:line="240" w:lineRule="auto"/>
              <w:jc w:val="both"/>
              <w:rPr>
                <w:rFonts w:ascii="Arial" w:hAnsi="Arial" w:cs="Arial"/>
                <w:color w:val="000000"/>
                <w:sz w:val="12"/>
                <w:szCs w:val="12"/>
              </w:rPr>
            </w:pPr>
            <w:r w:rsidRPr="00C17F21">
              <w:rPr>
                <w:rFonts w:ascii="Arial" w:hAnsi="Arial" w:cs="Arial"/>
                <w:color w:val="000000"/>
                <w:sz w:val="12"/>
                <w:szCs w:val="12"/>
              </w:rPr>
              <w:t>Klinik Sertleşme Derinliği</w:t>
            </w:r>
            <w:r w:rsidR="00A03322" w:rsidRPr="00C76CB5">
              <w:rPr>
                <w:rFonts w:ascii="Arial" w:hAnsi="Arial" w:cs="Arial"/>
                <w:color w:val="000000"/>
                <w:sz w:val="12"/>
                <w:szCs w:val="12"/>
              </w:rPr>
              <w:t xml:space="preserve"> </w:t>
            </w:r>
          </w:p>
        </w:tc>
        <w:tc>
          <w:tcPr>
            <w:tcW w:w="334" w:type="dxa"/>
            <w:tcMar>
              <w:left w:w="57" w:type="dxa"/>
              <w:right w:w="57" w:type="dxa"/>
            </w:tcMar>
          </w:tcPr>
          <w:p w:rsidR="00A03322" w:rsidRPr="00C76CB5" w:rsidRDefault="00A03322"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4.0 </w:t>
            </w:r>
          </w:p>
        </w:tc>
        <w:tc>
          <w:tcPr>
            <w:tcW w:w="992" w:type="dxa"/>
            <w:tcMar>
              <w:left w:w="57" w:type="dxa"/>
              <w:right w:w="57" w:type="dxa"/>
            </w:tcMar>
          </w:tcPr>
          <w:p w:rsidR="00A03322" w:rsidRPr="00C76CB5" w:rsidRDefault="00A03322"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3.0 </w:t>
            </w:r>
          </w:p>
        </w:tc>
        <w:tc>
          <w:tcPr>
            <w:tcW w:w="709" w:type="dxa"/>
            <w:tcMar>
              <w:left w:w="57" w:type="dxa"/>
              <w:right w:w="57" w:type="dxa"/>
            </w:tcMar>
          </w:tcPr>
          <w:p w:rsidR="00A03322" w:rsidRPr="00C76CB5" w:rsidRDefault="00A03322"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2.5 </w:t>
            </w:r>
          </w:p>
        </w:tc>
        <w:tc>
          <w:tcPr>
            <w:tcW w:w="1163" w:type="dxa"/>
            <w:tcMar>
              <w:left w:w="57" w:type="dxa"/>
              <w:right w:w="57" w:type="dxa"/>
            </w:tcMar>
          </w:tcPr>
          <w:p w:rsidR="00A03322" w:rsidRPr="00C76CB5" w:rsidRDefault="00A03322" w:rsidP="00E91758">
            <w:pPr>
              <w:autoSpaceDE w:val="0"/>
              <w:autoSpaceDN w:val="0"/>
              <w:adjustRightInd w:val="0"/>
              <w:spacing w:after="0" w:line="240" w:lineRule="auto"/>
              <w:jc w:val="both"/>
              <w:rPr>
                <w:rFonts w:ascii="Arial" w:hAnsi="Arial" w:cs="Arial"/>
                <w:color w:val="000000"/>
                <w:sz w:val="12"/>
                <w:szCs w:val="12"/>
              </w:rPr>
            </w:pPr>
            <w:r w:rsidRPr="00C76CB5">
              <w:rPr>
                <w:rFonts w:ascii="Arial" w:hAnsi="Arial" w:cs="Arial"/>
                <w:color w:val="000000"/>
                <w:sz w:val="12"/>
                <w:szCs w:val="12"/>
              </w:rPr>
              <w:t xml:space="preserve">2.0 </w:t>
            </w:r>
          </w:p>
        </w:tc>
      </w:tr>
    </w:tbl>
    <w:p w:rsidR="00A03322" w:rsidRDefault="0022107A" w:rsidP="00E91758">
      <w:pPr>
        <w:pStyle w:val="Default"/>
        <w:tabs>
          <w:tab w:val="left" w:pos="0"/>
        </w:tabs>
        <w:jc w:val="both"/>
        <w:rPr>
          <w:rFonts w:ascii="Arial" w:hAnsi="Arial" w:cs="Arial"/>
          <w:sz w:val="12"/>
          <w:szCs w:val="12"/>
          <w:lang w:val="tr-TR"/>
        </w:rPr>
      </w:pPr>
      <w:r>
        <w:rPr>
          <w:rFonts w:ascii="Arial" w:hAnsi="Arial" w:cs="Arial"/>
          <w:sz w:val="12"/>
          <w:szCs w:val="12"/>
          <w:lang w:val="tr-TR"/>
        </w:rPr>
        <w:t>(yukarıdaki değerler 30sn.lik halojen ışık uygulaması için mm cinsinden ölçülmüştür</w:t>
      </w:r>
      <w:r w:rsidR="00E24336">
        <w:rPr>
          <w:rFonts w:ascii="Arial" w:hAnsi="Arial" w:cs="Arial"/>
          <w:sz w:val="12"/>
          <w:szCs w:val="12"/>
          <w:lang w:val="tr-TR"/>
        </w:rPr>
        <w:t>)</w:t>
      </w:r>
      <w:r>
        <w:rPr>
          <w:rFonts w:ascii="Arial" w:hAnsi="Arial" w:cs="Arial"/>
          <w:sz w:val="12"/>
          <w:szCs w:val="12"/>
          <w:lang w:val="tr-TR"/>
        </w:rPr>
        <w:t>.</w:t>
      </w:r>
    </w:p>
    <w:p w:rsidR="00E24336" w:rsidRDefault="00E24336" w:rsidP="00E91758">
      <w:pPr>
        <w:pStyle w:val="Default"/>
        <w:tabs>
          <w:tab w:val="left" w:pos="0"/>
        </w:tabs>
        <w:jc w:val="both"/>
        <w:rPr>
          <w:rFonts w:ascii="Arial" w:hAnsi="Arial" w:cs="Arial"/>
          <w:sz w:val="12"/>
          <w:szCs w:val="12"/>
          <w:lang w:val="tr-TR"/>
        </w:rPr>
      </w:pPr>
    </w:p>
    <w:p w:rsidR="0022107A" w:rsidRDefault="0022107A" w:rsidP="00E91758">
      <w:pPr>
        <w:pStyle w:val="Default"/>
        <w:tabs>
          <w:tab w:val="left" w:pos="0"/>
        </w:tabs>
        <w:jc w:val="both"/>
        <w:rPr>
          <w:rFonts w:ascii="Arial" w:hAnsi="Arial" w:cs="Arial"/>
          <w:sz w:val="12"/>
          <w:szCs w:val="12"/>
          <w:lang w:val="tr-TR"/>
        </w:rPr>
      </w:pPr>
      <w:r>
        <w:rPr>
          <w:rFonts w:ascii="Arial" w:hAnsi="Arial" w:cs="Arial"/>
          <w:sz w:val="12"/>
          <w:szCs w:val="12"/>
          <w:lang w:val="tr-TR"/>
        </w:rPr>
        <w:t xml:space="preserve">6. Sertleştikten sonra fazla materyali aşındırıcı bir </w:t>
      </w:r>
      <w:r w:rsidR="00760A71">
        <w:rPr>
          <w:rFonts w:ascii="Arial" w:hAnsi="Arial" w:cs="Arial"/>
          <w:sz w:val="12"/>
          <w:szCs w:val="12"/>
          <w:lang w:val="tr-TR"/>
        </w:rPr>
        <w:t>zımpara ve uç i</w:t>
      </w:r>
      <w:r>
        <w:rPr>
          <w:rFonts w:ascii="Arial" w:hAnsi="Arial" w:cs="Arial"/>
          <w:sz w:val="12"/>
          <w:szCs w:val="12"/>
          <w:lang w:val="tr-TR"/>
        </w:rPr>
        <w:t xml:space="preserve">la </w:t>
      </w:r>
      <w:r w:rsidR="00760A71">
        <w:rPr>
          <w:rFonts w:ascii="Arial" w:hAnsi="Arial" w:cs="Arial"/>
          <w:sz w:val="12"/>
          <w:szCs w:val="12"/>
          <w:lang w:val="tr-TR"/>
        </w:rPr>
        <w:t>alın ve</w:t>
      </w:r>
      <w:r>
        <w:rPr>
          <w:rFonts w:ascii="Arial" w:hAnsi="Arial" w:cs="Arial"/>
          <w:sz w:val="12"/>
          <w:szCs w:val="12"/>
          <w:lang w:val="tr-TR"/>
        </w:rPr>
        <w:t xml:space="preserve"> parlatın.</w:t>
      </w:r>
    </w:p>
    <w:p w:rsidR="00A03322" w:rsidRDefault="00A03322" w:rsidP="00E91758">
      <w:pPr>
        <w:pStyle w:val="Default"/>
        <w:tabs>
          <w:tab w:val="left" w:pos="0"/>
        </w:tabs>
        <w:jc w:val="both"/>
        <w:rPr>
          <w:rFonts w:ascii="Arial" w:hAnsi="Arial" w:cs="Arial"/>
          <w:sz w:val="12"/>
          <w:szCs w:val="12"/>
          <w:lang w:val="tr-TR"/>
        </w:rPr>
      </w:pPr>
    </w:p>
    <w:p w:rsidR="0022107A" w:rsidRPr="00B769C0" w:rsidRDefault="0022107A" w:rsidP="00E91758">
      <w:pPr>
        <w:pStyle w:val="Default"/>
        <w:tabs>
          <w:tab w:val="left" w:pos="0"/>
        </w:tabs>
        <w:jc w:val="both"/>
        <w:rPr>
          <w:rFonts w:ascii="Arial" w:hAnsi="Arial" w:cs="Arial"/>
          <w:b/>
          <w:sz w:val="12"/>
          <w:szCs w:val="12"/>
          <w:lang w:val="tr-TR"/>
        </w:rPr>
      </w:pPr>
      <w:r w:rsidRPr="00B769C0">
        <w:rPr>
          <w:rFonts w:ascii="Arial" w:hAnsi="Arial" w:cs="Arial"/>
          <w:b/>
          <w:sz w:val="12"/>
          <w:szCs w:val="12"/>
          <w:lang w:val="tr-TR"/>
        </w:rPr>
        <w:t>SAKLAMA KOŞULLARI:</w:t>
      </w:r>
    </w:p>
    <w:p w:rsidR="0022107A" w:rsidRDefault="0022107A" w:rsidP="00E91758">
      <w:pPr>
        <w:pStyle w:val="Default"/>
        <w:tabs>
          <w:tab w:val="left" w:pos="0"/>
        </w:tabs>
        <w:jc w:val="both"/>
        <w:rPr>
          <w:rFonts w:ascii="Arial" w:hAnsi="Arial" w:cs="Arial"/>
          <w:sz w:val="12"/>
          <w:szCs w:val="12"/>
        </w:rPr>
      </w:pPr>
      <w:r>
        <w:rPr>
          <w:rFonts w:ascii="Arial" w:hAnsi="Arial" w:cs="Arial"/>
          <w:sz w:val="12"/>
          <w:szCs w:val="12"/>
          <w:lang w:val="tr-TR"/>
        </w:rPr>
        <w:t xml:space="preserve">Direk gün ışığıyla temasından kaçının ve oda sıcaklığında muhafaza edin </w:t>
      </w:r>
      <w:r w:rsidRPr="00432231">
        <w:rPr>
          <w:rFonts w:ascii="Arial" w:hAnsi="Arial" w:cs="Arial"/>
          <w:sz w:val="12"/>
          <w:szCs w:val="12"/>
        </w:rPr>
        <w:t xml:space="preserve">(1 - 30ºC). </w:t>
      </w:r>
    </w:p>
    <w:p w:rsidR="0022107A" w:rsidRPr="00E672AC" w:rsidRDefault="00760A71" w:rsidP="00E91758">
      <w:pPr>
        <w:pStyle w:val="Default"/>
        <w:tabs>
          <w:tab w:val="left" w:pos="0"/>
        </w:tabs>
        <w:jc w:val="both"/>
        <w:rPr>
          <w:rFonts w:ascii="Arial" w:hAnsi="Arial" w:cs="Arial"/>
          <w:b/>
          <w:sz w:val="12"/>
          <w:szCs w:val="12"/>
          <w:lang w:val="tr-TR"/>
        </w:rPr>
      </w:pPr>
      <w:r>
        <w:rPr>
          <w:rFonts w:ascii="Arial" w:hAnsi="Arial" w:cs="Arial"/>
          <w:b/>
          <w:noProof/>
          <w:sz w:val="12"/>
          <w:szCs w:val="12"/>
          <w:lang w:eastAsia="en-GB"/>
        </w:rPr>
        <w:drawing>
          <wp:anchor distT="0" distB="0" distL="114300" distR="114300" simplePos="0" relativeHeight="251700224" behindDoc="1" locked="0" layoutInCell="1" allowOverlap="1">
            <wp:simplePos x="0" y="0"/>
            <wp:positionH relativeFrom="column">
              <wp:posOffset>635</wp:posOffset>
            </wp:positionH>
            <wp:positionV relativeFrom="paragraph">
              <wp:posOffset>81915</wp:posOffset>
            </wp:positionV>
            <wp:extent cx="224790" cy="165100"/>
            <wp:effectExtent l="19050" t="0" r="3810" b="0"/>
            <wp:wrapTight wrapText="bothSides">
              <wp:wrapPolygon edited="0">
                <wp:start x="-1831" y="0"/>
                <wp:lineTo x="-1831" y="19938"/>
                <wp:lineTo x="21966" y="19938"/>
                <wp:lineTo x="21966" y="0"/>
                <wp:lineTo x="-1831" y="0"/>
              </wp:wrapPolygon>
            </wp:wrapTight>
            <wp:docPr id="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24790" cy="165100"/>
                    </a:xfrm>
                    <a:prstGeom prst="rect">
                      <a:avLst/>
                    </a:prstGeom>
                    <a:noFill/>
                    <a:ln w="9525">
                      <a:noFill/>
                      <a:miter lim="800000"/>
                      <a:headEnd/>
                      <a:tailEnd/>
                    </a:ln>
                  </pic:spPr>
                </pic:pic>
              </a:graphicData>
            </a:graphic>
          </wp:anchor>
        </w:drawing>
      </w:r>
      <w:r w:rsidR="0022107A" w:rsidRPr="00E672AC">
        <w:rPr>
          <w:rFonts w:ascii="Arial" w:hAnsi="Arial" w:cs="Arial"/>
          <w:b/>
          <w:sz w:val="12"/>
          <w:szCs w:val="12"/>
          <w:lang w:val="tr-TR"/>
        </w:rPr>
        <w:t>LOT NUMARASI:</w:t>
      </w:r>
    </w:p>
    <w:p w:rsidR="0022107A" w:rsidRPr="00E672AC" w:rsidRDefault="00760A71" w:rsidP="00E91758">
      <w:pPr>
        <w:pStyle w:val="Default"/>
        <w:jc w:val="both"/>
        <w:rPr>
          <w:rFonts w:ascii="Arial" w:hAnsi="Arial" w:cs="Arial"/>
          <w:sz w:val="12"/>
          <w:szCs w:val="12"/>
          <w:lang w:val="tr-TR"/>
        </w:rPr>
      </w:pPr>
      <w:r>
        <w:rPr>
          <w:rFonts w:ascii="Arial" w:hAnsi="Arial" w:cs="Arial"/>
          <w:noProof/>
          <w:sz w:val="12"/>
          <w:szCs w:val="12"/>
          <w:lang w:eastAsia="en-GB"/>
        </w:rPr>
        <w:drawing>
          <wp:anchor distT="0" distB="0" distL="114300" distR="114300" simplePos="0" relativeHeight="251698176" behindDoc="1" locked="0" layoutInCell="1" allowOverlap="1">
            <wp:simplePos x="0" y="0"/>
            <wp:positionH relativeFrom="column">
              <wp:posOffset>-329565</wp:posOffset>
            </wp:positionH>
            <wp:positionV relativeFrom="paragraph">
              <wp:posOffset>254635</wp:posOffset>
            </wp:positionV>
            <wp:extent cx="139700" cy="196850"/>
            <wp:effectExtent l="19050" t="0" r="0" b="0"/>
            <wp:wrapTight wrapText="bothSides">
              <wp:wrapPolygon edited="0">
                <wp:start x="-2945" y="0"/>
                <wp:lineTo x="-2945" y="18813"/>
                <wp:lineTo x="20618" y="18813"/>
                <wp:lineTo x="20618" y="0"/>
                <wp:lineTo x="-2945" y="0"/>
              </wp:wrapPolygon>
            </wp:wrapTight>
            <wp:docPr id="1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39700" cy="196850"/>
                    </a:xfrm>
                    <a:prstGeom prst="rect">
                      <a:avLst/>
                    </a:prstGeom>
                    <a:noFill/>
                    <a:ln w="9525">
                      <a:noFill/>
                      <a:miter lim="800000"/>
                      <a:headEnd/>
                      <a:tailEnd/>
                    </a:ln>
                  </pic:spPr>
                </pic:pic>
              </a:graphicData>
            </a:graphic>
          </wp:anchor>
        </w:drawing>
      </w:r>
      <w:r w:rsidR="0022107A" w:rsidRPr="00E672AC">
        <w:rPr>
          <w:rFonts w:ascii="Arial" w:hAnsi="Arial" w:cs="Arial"/>
          <w:sz w:val="12"/>
          <w:szCs w:val="12"/>
          <w:lang w:val="tr-TR"/>
        </w:rPr>
        <w:t xml:space="preserve">Lot numarası, üretim tarihini, materyalin lot numarasını özel olarak tanımlamak üzere sayısal bir ekin takip ettiği ay, yıl, gün formatında vermektedir. Tüm yazışmalarınızda lütfen bu lot numarasına yer verin. </w:t>
      </w:r>
    </w:p>
    <w:p w:rsidR="00760A71" w:rsidRDefault="00760A71" w:rsidP="00E91758">
      <w:pPr>
        <w:pStyle w:val="Default"/>
        <w:jc w:val="both"/>
        <w:rPr>
          <w:rFonts w:ascii="Arial" w:hAnsi="Arial" w:cs="Arial"/>
          <w:sz w:val="12"/>
          <w:szCs w:val="12"/>
          <w:lang w:val="tr-TR"/>
        </w:rPr>
      </w:pPr>
      <w:r w:rsidRPr="00E672AC">
        <w:rPr>
          <w:rFonts w:ascii="Arial" w:hAnsi="Arial" w:cs="Arial"/>
          <w:sz w:val="12"/>
          <w:szCs w:val="12"/>
          <w:lang w:val="tr-TR"/>
        </w:rPr>
        <w:t xml:space="preserve">Son kullanma tarihi yıl, ay formatında gösterilmektedir. Ürünü bu tarihten sonra kullanmayınız. </w:t>
      </w:r>
    </w:p>
    <w:p w:rsidR="00CF0775" w:rsidRDefault="00CF0775" w:rsidP="00E91758">
      <w:pPr>
        <w:pStyle w:val="Default"/>
        <w:tabs>
          <w:tab w:val="left" w:pos="0"/>
        </w:tabs>
        <w:jc w:val="both"/>
        <w:rPr>
          <w:rFonts w:ascii="Arial" w:hAnsi="Arial" w:cs="Arial"/>
          <w:b/>
          <w:sz w:val="12"/>
          <w:szCs w:val="12"/>
          <w:lang w:val="tr-TR"/>
        </w:rPr>
      </w:pPr>
    </w:p>
    <w:p w:rsidR="00855004" w:rsidRDefault="0022107A" w:rsidP="00E91758">
      <w:pPr>
        <w:pStyle w:val="Default"/>
        <w:tabs>
          <w:tab w:val="left" w:pos="0"/>
        </w:tabs>
        <w:jc w:val="both"/>
        <w:rPr>
          <w:rFonts w:ascii="Arial" w:hAnsi="Arial" w:cs="Arial"/>
          <w:b/>
          <w:sz w:val="12"/>
          <w:szCs w:val="12"/>
          <w:lang w:val="tr-TR"/>
        </w:rPr>
      </w:pPr>
      <w:r>
        <w:rPr>
          <w:rFonts w:ascii="Arial" w:hAnsi="Arial" w:cs="Arial"/>
          <w:b/>
          <w:sz w:val="12"/>
          <w:szCs w:val="12"/>
          <w:lang w:val="tr-TR"/>
        </w:rPr>
        <w:t>ÜRÜN  YAPISI</w:t>
      </w:r>
      <w:r w:rsidR="00855004">
        <w:rPr>
          <w:rFonts w:ascii="Arial" w:hAnsi="Arial" w:cs="Arial"/>
          <w:b/>
          <w:sz w:val="12"/>
          <w:szCs w:val="12"/>
          <w:lang w:val="tr-TR"/>
        </w:rPr>
        <w:t>:</w:t>
      </w:r>
    </w:p>
    <w:p w:rsidR="00FF4302" w:rsidRDefault="00FF4302" w:rsidP="00E91758">
      <w:pPr>
        <w:autoSpaceDE w:val="0"/>
        <w:autoSpaceDN w:val="0"/>
        <w:adjustRightInd w:val="0"/>
        <w:spacing w:after="0" w:line="240" w:lineRule="auto"/>
        <w:jc w:val="both"/>
        <w:rPr>
          <w:rFonts w:ascii="Arial" w:hAnsi="Arial" w:cs="Arial"/>
          <w:sz w:val="12"/>
          <w:szCs w:val="12"/>
          <w:lang w:val="tr-TR"/>
        </w:rPr>
      </w:pPr>
      <w:r>
        <w:rPr>
          <w:rFonts w:ascii="Arial" w:hAnsi="Arial" w:cs="Arial"/>
          <w:sz w:val="12"/>
          <w:szCs w:val="12"/>
          <w:lang w:val="tr-TR"/>
        </w:rPr>
        <w:t>Doldurucu: mikronize edilmiş floroboraluminoslikat camları içeren çok fonksiyonlu doldurucular.</w:t>
      </w:r>
    </w:p>
    <w:p w:rsidR="00FF4302" w:rsidRPr="00CF0775" w:rsidRDefault="00FF4302" w:rsidP="00E91758">
      <w:pPr>
        <w:autoSpaceDE w:val="0"/>
        <w:autoSpaceDN w:val="0"/>
        <w:adjustRightInd w:val="0"/>
        <w:spacing w:after="0" w:line="240" w:lineRule="auto"/>
        <w:jc w:val="both"/>
        <w:rPr>
          <w:rFonts w:ascii="Arial" w:hAnsi="Arial" w:cs="Arial"/>
          <w:sz w:val="12"/>
          <w:szCs w:val="12"/>
          <w:lang w:val="tr-TR"/>
        </w:rPr>
      </w:pPr>
      <w:r w:rsidRPr="00CF0775">
        <w:rPr>
          <w:rFonts w:ascii="Arial" w:hAnsi="Arial" w:cs="Arial"/>
          <w:sz w:val="12"/>
          <w:szCs w:val="12"/>
          <w:lang w:val="tr-TR"/>
        </w:rPr>
        <w:t>Doldurucu dolum oranı: (ağırlıkça) %81,5</w:t>
      </w:r>
    </w:p>
    <w:p w:rsidR="00FF4302" w:rsidRPr="00CF0775" w:rsidRDefault="00FF4302" w:rsidP="00E91758">
      <w:pPr>
        <w:autoSpaceDE w:val="0"/>
        <w:autoSpaceDN w:val="0"/>
        <w:adjustRightInd w:val="0"/>
        <w:spacing w:after="0" w:line="240" w:lineRule="auto"/>
        <w:jc w:val="both"/>
        <w:rPr>
          <w:rFonts w:ascii="Arial" w:hAnsi="Arial" w:cs="Arial"/>
          <w:color w:val="000000"/>
          <w:sz w:val="12"/>
          <w:szCs w:val="12"/>
          <w:lang w:val="tr-TR"/>
        </w:rPr>
      </w:pPr>
      <w:r w:rsidRPr="00CF0775">
        <w:rPr>
          <w:rFonts w:ascii="Arial" w:hAnsi="Arial" w:cs="Arial"/>
          <w:sz w:val="12"/>
          <w:szCs w:val="12"/>
          <w:lang w:val="tr-TR"/>
        </w:rPr>
        <w:t>Partikül aralığı: 0.01- 5.0</w:t>
      </w:r>
      <w:r w:rsidRPr="00CF0775">
        <w:rPr>
          <w:rFonts w:ascii="Arial" w:hAnsi="Arial" w:cs="Arial"/>
          <w:color w:val="000000"/>
          <w:sz w:val="12"/>
          <w:szCs w:val="12"/>
          <w:lang w:val="tr-TR"/>
        </w:rPr>
        <w:t xml:space="preserve"> </w:t>
      </w:r>
      <w:r w:rsidRPr="00432231">
        <w:rPr>
          <w:rFonts w:ascii="Arial" w:hAnsi="Arial" w:cs="Arial"/>
          <w:color w:val="000000"/>
          <w:sz w:val="12"/>
          <w:szCs w:val="12"/>
          <w:lang w:val="tr-TR"/>
        </w:rPr>
        <w:t>μm</w:t>
      </w:r>
      <w:r w:rsidRPr="00CF0775">
        <w:rPr>
          <w:rFonts w:ascii="Arial" w:hAnsi="Arial" w:cs="Arial"/>
          <w:color w:val="000000"/>
          <w:sz w:val="12"/>
          <w:szCs w:val="12"/>
          <w:lang w:val="tr-TR"/>
        </w:rPr>
        <w:t xml:space="preserve"> – Ortalama partikül büy</w:t>
      </w:r>
      <w:r w:rsidR="00CF0775">
        <w:rPr>
          <w:rFonts w:ascii="Arial" w:hAnsi="Arial" w:cs="Arial"/>
          <w:color w:val="000000"/>
          <w:sz w:val="12"/>
          <w:szCs w:val="12"/>
          <w:lang w:val="tr-TR"/>
        </w:rPr>
        <w:t>ü</w:t>
      </w:r>
      <w:r w:rsidRPr="00CF0775">
        <w:rPr>
          <w:rFonts w:ascii="Arial" w:hAnsi="Arial" w:cs="Arial"/>
          <w:color w:val="000000"/>
          <w:sz w:val="12"/>
          <w:szCs w:val="12"/>
          <w:lang w:val="tr-TR"/>
        </w:rPr>
        <w:t xml:space="preserve">klüğü: 1.0 </w:t>
      </w:r>
      <w:r w:rsidRPr="00432231">
        <w:rPr>
          <w:rFonts w:ascii="Arial" w:hAnsi="Arial" w:cs="Arial"/>
          <w:color w:val="000000"/>
          <w:sz w:val="12"/>
          <w:szCs w:val="12"/>
          <w:lang w:val="tr-TR"/>
        </w:rPr>
        <w:t>μm</w:t>
      </w:r>
    </w:p>
    <w:p w:rsidR="00FF4302" w:rsidRPr="00CF0775" w:rsidRDefault="00FF4302" w:rsidP="00E91758">
      <w:pPr>
        <w:autoSpaceDE w:val="0"/>
        <w:autoSpaceDN w:val="0"/>
        <w:adjustRightInd w:val="0"/>
        <w:spacing w:after="0" w:line="240" w:lineRule="auto"/>
        <w:jc w:val="both"/>
        <w:rPr>
          <w:rFonts w:ascii="Arial" w:hAnsi="Arial" w:cs="Arial"/>
          <w:sz w:val="12"/>
          <w:szCs w:val="12"/>
          <w:lang w:val="tr-TR"/>
        </w:rPr>
      </w:pPr>
      <w:r w:rsidRPr="00CF0775">
        <w:rPr>
          <w:rFonts w:ascii="Arial" w:hAnsi="Arial" w:cs="Arial"/>
          <w:color w:val="000000"/>
          <w:sz w:val="12"/>
          <w:szCs w:val="12"/>
          <w:lang w:val="tr-TR"/>
        </w:rPr>
        <w:t>Baz Rezin: Bis-GMA/TEGDM Rezin</w:t>
      </w:r>
    </w:p>
    <w:p w:rsidR="00C86A31" w:rsidRPr="00CF0775" w:rsidRDefault="00C86A31" w:rsidP="00E91758">
      <w:pPr>
        <w:autoSpaceDE w:val="0"/>
        <w:autoSpaceDN w:val="0"/>
        <w:adjustRightInd w:val="0"/>
        <w:spacing w:after="0" w:line="240" w:lineRule="auto"/>
        <w:jc w:val="both"/>
        <w:rPr>
          <w:rFonts w:ascii="Arial" w:hAnsi="Arial" w:cs="Arial"/>
          <w:sz w:val="12"/>
          <w:szCs w:val="12"/>
          <w:lang w:val="tr-TR"/>
        </w:rPr>
      </w:pPr>
      <w:r w:rsidRPr="00CF0775">
        <w:rPr>
          <w:rFonts w:ascii="Arial" w:hAnsi="Arial" w:cs="Arial"/>
          <w:b/>
          <w:sz w:val="12"/>
          <w:szCs w:val="12"/>
          <w:lang w:val="tr-TR"/>
        </w:rPr>
        <w:t xml:space="preserve">RENK ARALIĞI: </w:t>
      </w:r>
      <w:r w:rsidRPr="00CF0775">
        <w:rPr>
          <w:rFonts w:ascii="Arial" w:hAnsi="Arial" w:cs="Arial"/>
          <w:sz w:val="12"/>
          <w:szCs w:val="12"/>
          <w:lang w:val="tr-TR"/>
        </w:rPr>
        <w:t>(</w:t>
      </w:r>
      <w:r w:rsidRPr="00432231">
        <w:rPr>
          <w:rFonts w:ascii="Arial" w:hAnsi="Arial" w:cs="Arial"/>
          <w:color w:val="000000"/>
          <w:sz w:val="12"/>
          <w:szCs w:val="12"/>
          <w:lang w:val="tr-TR"/>
        </w:rPr>
        <w:t>*VITA Lumin</w:t>
      </w:r>
      <w:r w:rsidRPr="00432231">
        <w:rPr>
          <w:rFonts w:ascii="Tahoma" w:hAnsi="Tahoma" w:cs="Tahoma"/>
          <w:color w:val="000000"/>
          <w:sz w:val="8"/>
          <w:szCs w:val="8"/>
          <w:lang w:val="tr-TR"/>
        </w:rPr>
        <w:t xml:space="preserve">® </w:t>
      </w:r>
      <w:r w:rsidRPr="00432231">
        <w:rPr>
          <w:rFonts w:ascii="Arial" w:hAnsi="Arial" w:cs="Arial"/>
          <w:color w:val="000000"/>
          <w:sz w:val="12"/>
          <w:szCs w:val="12"/>
          <w:lang w:val="tr-TR"/>
        </w:rPr>
        <w:t>and Vintage Halo</w:t>
      </w:r>
      <w:r w:rsidRPr="00432231">
        <w:rPr>
          <w:rFonts w:ascii="Tahoma" w:hAnsi="Tahoma" w:cs="Tahoma"/>
          <w:color w:val="000000"/>
          <w:sz w:val="8"/>
          <w:szCs w:val="8"/>
          <w:lang w:val="tr-TR"/>
        </w:rPr>
        <w:t xml:space="preserve">® </w:t>
      </w:r>
      <w:r w:rsidRPr="00CF0775">
        <w:rPr>
          <w:rFonts w:ascii="Arial" w:hAnsi="Arial" w:cs="Arial"/>
          <w:sz w:val="12"/>
          <w:szCs w:val="12"/>
          <w:lang w:val="tr-TR"/>
        </w:rPr>
        <w:t>Porselen renklerine karşılık gelen</w:t>
      </w:r>
      <w:r w:rsidR="00CF0775" w:rsidRPr="00CF0775">
        <w:rPr>
          <w:rFonts w:ascii="Arial" w:hAnsi="Arial" w:cs="Arial"/>
          <w:sz w:val="12"/>
          <w:szCs w:val="12"/>
          <w:lang w:val="tr-TR"/>
        </w:rPr>
        <w:t xml:space="preserve"> 12</w:t>
      </w:r>
      <w:r w:rsidRPr="00CF0775">
        <w:rPr>
          <w:rFonts w:ascii="Arial" w:hAnsi="Arial" w:cs="Arial"/>
          <w:sz w:val="12"/>
          <w:szCs w:val="12"/>
          <w:lang w:val="tr-TR"/>
        </w:rPr>
        <w:t xml:space="preserve"> renge sahiptir)</w:t>
      </w:r>
    </w:p>
    <w:p w:rsidR="00C86A31" w:rsidRPr="00432231" w:rsidRDefault="00C86A31" w:rsidP="00E91758">
      <w:pPr>
        <w:autoSpaceDE w:val="0"/>
        <w:autoSpaceDN w:val="0"/>
        <w:adjustRightInd w:val="0"/>
        <w:spacing w:after="0" w:line="240" w:lineRule="auto"/>
        <w:jc w:val="both"/>
        <w:rPr>
          <w:rFonts w:ascii="Arial" w:hAnsi="Arial" w:cs="Arial"/>
          <w:color w:val="000000"/>
          <w:sz w:val="12"/>
          <w:szCs w:val="12"/>
          <w:lang w:val="tr-TR"/>
        </w:rPr>
      </w:pPr>
      <w:r w:rsidRPr="00432231">
        <w:rPr>
          <w:rFonts w:ascii="Arial" w:hAnsi="Arial" w:cs="Arial"/>
          <w:color w:val="000000"/>
          <w:sz w:val="12"/>
          <w:szCs w:val="12"/>
          <w:lang w:val="tr-TR"/>
        </w:rPr>
        <w:t xml:space="preserve">A1, A2, A3, A3.5, A4, B2, C2, </w:t>
      </w:r>
    </w:p>
    <w:p w:rsidR="00855004" w:rsidRPr="00CF0775" w:rsidRDefault="00C86A31" w:rsidP="00E91758">
      <w:pPr>
        <w:autoSpaceDE w:val="0"/>
        <w:autoSpaceDN w:val="0"/>
        <w:adjustRightInd w:val="0"/>
        <w:spacing w:after="0" w:line="240" w:lineRule="auto"/>
        <w:jc w:val="both"/>
        <w:rPr>
          <w:rFonts w:ascii="Arial" w:hAnsi="Arial" w:cs="Arial"/>
          <w:color w:val="000000"/>
          <w:sz w:val="12"/>
          <w:szCs w:val="12"/>
          <w:lang w:val="tr-TR"/>
        </w:rPr>
      </w:pPr>
      <w:r w:rsidRPr="00CF0775">
        <w:rPr>
          <w:rFonts w:ascii="Arial" w:hAnsi="Arial" w:cs="Arial"/>
          <w:color w:val="000000"/>
          <w:sz w:val="12"/>
          <w:szCs w:val="12"/>
          <w:lang w:val="tr-TR"/>
        </w:rPr>
        <w:t>Inc. (Insiz</w:t>
      </w:r>
      <w:r w:rsidRPr="00432231">
        <w:rPr>
          <w:rFonts w:ascii="Arial" w:hAnsi="Arial" w:cs="Arial"/>
          <w:color w:val="000000"/>
          <w:sz w:val="12"/>
          <w:szCs w:val="12"/>
          <w:lang w:val="tr-TR"/>
        </w:rPr>
        <w:t>al), BW (</w:t>
      </w:r>
      <w:r w:rsidRPr="00CF0775">
        <w:rPr>
          <w:rFonts w:ascii="Arial" w:hAnsi="Arial" w:cs="Arial"/>
          <w:color w:val="000000"/>
          <w:sz w:val="12"/>
          <w:szCs w:val="12"/>
          <w:lang w:val="tr-TR"/>
        </w:rPr>
        <w:t>Açık Beyaz), A2O (Opak A2), A3O (Opak</w:t>
      </w:r>
      <w:r w:rsidRPr="00432231">
        <w:rPr>
          <w:rFonts w:ascii="Arial" w:hAnsi="Arial" w:cs="Arial"/>
          <w:color w:val="000000"/>
          <w:sz w:val="12"/>
          <w:szCs w:val="12"/>
          <w:lang w:val="tr-TR"/>
        </w:rPr>
        <w:t xml:space="preserve"> A3) </w:t>
      </w:r>
      <w:r w:rsidRPr="00CF0775">
        <w:rPr>
          <w:rFonts w:ascii="Tahoma" w:hAnsi="Tahoma" w:cs="Tahoma"/>
          <w:color w:val="000000"/>
          <w:sz w:val="8"/>
          <w:szCs w:val="8"/>
          <w:lang w:val="tr-TR"/>
        </w:rPr>
        <w:t xml:space="preserve"> </w:t>
      </w:r>
    </w:p>
    <w:p w:rsidR="009A385E" w:rsidRPr="00CF0775" w:rsidRDefault="009A385E" w:rsidP="00E91758">
      <w:pPr>
        <w:pStyle w:val="Default"/>
        <w:jc w:val="both"/>
        <w:rPr>
          <w:rFonts w:ascii="Arial" w:hAnsi="Arial" w:cs="Arial"/>
          <w:sz w:val="12"/>
          <w:szCs w:val="12"/>
          <w:lang w:val="tr-TR"/>
        </w:rPr>
      </w:pPr>
      <w:r w:rsidRPr="00CF0775">
        <w:rPr>
          <w:rFonts w:ascii="Arial" w:hAnsi="Arial" w:cs="Arial"/>
          <w:b/>
          <w:bCs/>
          <w:sz w:val="12"/>
          <w:szCs w:val="12"/>
          <w:lang w:val="tr-TR"/>
        </w:rPr>
        <w:t>DİŞÇİLİKTE KULLANILMAK ÜZERE FORMÜLE EDİLMİŞTİR</w:t>
      </w:r>
    </w:p>
    <w:p w:rsidR="00CF0775" w:rsidRPr="00CF0775" w:rsidRDefault="009A385E" w:rsidP="00E91758">
      <w:pPr>
        <w:autoSpaceDE w:val="0"/>
        <w:autoSpaceDN w:val="0"/>
        <w:adjustRightInd w:val="0"/>
        <w:spacing w:after="0" w:line="240" w:lineRule="auto"/>
        <w:jc w:val="both"/>
        <w:rPr>
          <w:rFonts w:ascii="Arial" w:hAnsi="Arial" w:cs="Arial"/>
          <w:b/>
          <w:bCs/>
          <w:color w:val="000000"/>
          <w:sz w:val="12"/>
          <w:szCs w:val="12"/>
          <w:lang w:val="tr-TR"/>
        </w:rPr>
      </w:pPr>
      <w:r w:rsidRPr="00CF0775">
        <w:rPr>
          <w:rFonts w:ascii="Arial" w:hAnsi="Arial" w:cs="Arial"/>
          <w:b/>
          <w:bCs/>
          <w:color w:val="000000"/>
          <w:sz w:val="12"/>
          <w:szCs w:val="12"/>
          <w:lang w:val="tr-TR"/>
        </w:rPr>
        <w:t xml:space="preserve">REF: </w:t>
      </w:r>
    </w:p>
    <w:p w:rsidR="00CF0775" w:rsidRPr="00432231" w:rsidRDefault="00CF0775" w:rsidP="00E91758">
      <w:pPr>
        <w:autoSpaceDE w:val="0"/>
        <w:autoSpaceDN w:val="0"/>
        <w:adjustRightInd w:val="0"/>
        <w:spacing w:after="0" w:line="240" w:lineRule="auto"/>
        <w:jc w:val="both"/>
        <w:rPr>
          <w:rFonts w:ascii="Arial" w:hAnsi="Arial" w:cs="Arial"/>
          <w:color w:val="000000"/>
          <w:sz w:val="12"/>
          <w:szCs w:val="12"/>
          <w:lang w:val="tr-TR"/>
        </w:rPr>
      </w:pPr>
      <w:r w:rsidRPr="00CF0775">
        <w:rPr>
          <w:rFonts w:ascii="Arial" w:hAnsi="Arial" w:cs="Arial"/>
          <w:color w:val="000000"/>
          <w:sz w:val="12"/>
          <w:szCs w:val="12"/>
          <w:lang w:val="tr-TR"/>
        </w:rPr>
        <w:t xml:space="preserve">AH0950  </w:t>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 xml:space="preserve">  </w:t>
      </w:r>
      <w:r w:rsidRPr="00432231">
        <w:rPr>
          <w:rFonts w:ascii="Arial" w:hAnsi="Arial" w:cs="Arial"/>
          <w:color w:val="000000"/>
          <w:sz w:val="12"/>
          <w:szCs w:val="12"/>
          <w:lang w:val="tr-TR"/>
        </w:rPr>
        <w:t xml:space="preserve"> 20 x </w:t>
      </w:r>
      <w:r w:rsidRPr="00CF0775">
        <w:rPr>
          <w:rFonts w:ascii="Arial" w:hAnsi="Arial" w:cs="Arial"/>
          <w:color w:val="000000"/>
          <w:sz w:val="12"/>
          <w:szCs w:val="12"/>
          <w:lang w:val="tr-TR"/>
        </w:rPr>
        <w:t>0.25gr</w:t>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Kapsül</w:t>
      </w:r>
      <w:r w:rsidRPr="00432231">
        <w:rPr>
          <w:rFonts w:ascii="Arial" w:hAnsi="Arial" w:cs="Arial"/>
          <w:color w:val="000000"/>
          <w:sz w:val="12"/>
          <w:szCs w:val="12"/>
          <w:lang w:val="tr-TR"/>
        </w:rPr>
        <w:t xml:space="preserve"> A1 </w:t>
      </w:r>
      <w:r w:rsidRPr="00CF0775">
        <w:rPr>
          <w:rFonts w:ascii="Arial" w:hAnsi="Arial" w:cs="Arial"/>
          <w:color w:val="000000"/>
          <w:sz w:val="12"/>
          <w:szCs w:val="12"/>
          <w:lang w:val="tr-TR"/>
        </w:rPr>
        <w:tab/>
      </w:r>
      <w:r w:rsidRPr="00CF0775">
        <w:rPr>
          <w:rFonts w:ascii="Arial" w:hAnsi="Arial" w:cs="Arial"/>
          <w:color w:val="000000"/>
          <w:sz w:val="12"/>
          <w:szCs w:val="12"/>
          <w:lang w:val="tr-TR"/>
        </w:rPr>
        <w:tab/>
        <w:t>AH0800</w:t>
      </w:r>
      <w:r w:rsidRPr="00CF0775">
        <w:rPr>
          <w:rFonts w:ascii="Arial" w:hAnsi="Arial" w:cs="Arial"/>
          <w:color w:val="000000"/>
          <w:sz w:val="12"/>
          <w:szCs w:val="12"/>
          <w:lang w:val="tr-TR"/>
        </w:rPr>
        <w:tab/>
        <w:t xml:space="preserve"> </w:t>
      </w:r>
      <w:r w:rsidRPr="00432231">
        <w:rPr>
          <w:rFonts w:ascii="Arial" w:hAnsi="Arial" w:cs="Arial"/>
          <w:color w:val="000000"/>
          <w:sz w:val="12"/>
          <w:szCs w:val="12"/>
          <w:lang w:val="tr-TR"/>
        </w:rPr>
        <w:t>-</w:t>
      </w:r>
      <w:r w:rsidRPr="00CF0775">
        <w:rPr>
          <w:rFonts w:ascii="Arial" w:hAnsi="Arial" w:cs="Arial"/>
          <w:color w:val="000000"/>
          <w:sz w:val="12"/>
          <w:szCs w:val="12"/>
          <w:lang w:val="tr-TR"/>
        </w:rPr>
        <w:t xml:space="preserve">  4gr</w:t>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Şırınga</w:t>
      </w:r>
      <w:r w:rsidRPr="00432231">
        <w:rPr>
          <w:rFonts w:ascii="Arial" w:hAnsi="Arial" w:cs="Arial"/>
          <w:color w:val="000000"/>
          <w:sz w:val="12"/>
          <w:szCs w:val="12"/>
          <w:lang w:val="tr-TR"/>
        </w:rPr>
        <w:t xml:space="preserve"> A1 </w:t>
      </w:r>
    </w:p>
    <w:p w:rsidR="00CF0775" w:rsidRPr="00432231" w:rsidRDefault="00CF0775" w:rsidP="00E91758">
      <w:pPr>
        <w:autoSpaceDE w:val="0"/>
        <w:autoSpaceDN w:val="0"/>
        <w:adjustRightInd w:val="0"/>
        <w:spacing w:after="0" w:line="240" w:lineRule="auto"/>
        <w:jc w:val="both"/>
        <w:rPr>
          <w:rFonts w:ascii="Arial" w:hAnsi="Arial" w:cs="Arial"/>
          <w:color w:val="000000"/>
          <w:sz w:val="12"/>
          <w:szCs w:val="12"/>
          <w:lang w:val="tr-TR"/>
        </w:rPr>
      </w:pPr>
      <w:r w:rsidRPr="00CF0775">
        <w:rPr>
          <w:rFonts w:ascii="Arial" w:hAnsi="Arial" w:cs="Arial"/>
          <w:color w:val="000000"/>
          <w:sz w:val="12"/>
          <w:szCs w:val="12"/>
          <w:lang w:val="tr-TR"/>
        </w:rPr>
        <w:t xml:space="preserve">AH0951  </w:t>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 xml:space="preserve">   20 x 0.25gr Kapsül A2</w:t>
      </w:r>
      <w:r w:rsidRPr="00CF0775">
        <w:rPr>
          <w:rFonts w:ascii="Arial" w:hAnsi="Arial" w:cs="Arial"/>
          <w:color w:val="000000"/>
          <w:sz w:val="12"/>
          <w:szCs w:val="12"/>
          <w:lang w:val="tr-TR"/>
        </w:rPr>
        <w:tab/>
      </w:r>
      <w:r w:rsidRPr="00CF0775">
        <w:rPr>
          <w:rFonts w:ascii="Arial" w:hAnsi="Arial" w:cs="Arial"/>
          <w:color w:val="000000"/>
          <w:sz w:val="12"/>
          <w:szCs w:val="12"/>
          <w:lang w:val="tr-TR"/>
        </w:rPr>
        <w:tab/>
        <w:t>AH0801</w:t>
      </w:r>
      <w:r w:rsidRPr="00CF0775">
        <w:rPr>
          <w:rFonts w:ascii="Arial" w:hAnsi="Arial" w:cs="Arial"/>
          <w:color w:val="000000"/>
          <w:sz w:val="12"/>
          <w:szCs w:val="12"/>
          <w:lang w:val="tr-TR"/>
        </w:rPr>
        <w:tab/>
        <w:t xml:space="preserve"> </w:t>
      </w:r>
      <w:r w:rsidRPr="00432231">
        <w:rPr>
          <w:rFonts w:ascii="Arial" w:hAnsi="Arial" w:cs="Arial"/>
          <w:color w:val="000000"/>
          <w:sz w:val="12"/>
          <w:szCs w:val="12"/>
          <w:lang w:val="tr-TR"/>
        </w:rPr>
        <w:t>-</w:t>
      </w:r>
      <w:r w:rsidRPr="00CF0775">
        <w:rPr>
          <w:rFonts w:ascii="Arial" w:hAnsi="Arial" w:cs="Arial"/>
          <w:color w:val="000000"/>
          <w:sz w:val="12"/>
          <w:szCs w:val="12"/>
          <w:lang w:val="tr-TR"/>
        </w:rPr>
        <w:t xml:space="preserve">  4gr</w:t>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Şırınga</w:t>
      </w:r>
      <w:r w:rsidRPr="00432231">
        <w:rPr>
          <w:rFonts w:ascii="Arial" w:hAnsi="Arial" w:cs="Arial"/>
          <w:color w:val="000000"/>
          <w:sz w:val="12"/>
          <w:szCs w:val="12"/>
          <w:lang w:val="tr-TR"/>
        </w:rPr>
        <w:t xml:space="preserve"> A2 </w:t>
      </w:r>
    </w:p>
    <w:p w:rsidR="00CF0775" w:rsidRPr="00432231" w:rsidRDefault="00CF0775" w:rsidP="00E91758">
      <w:pPr>
        <w:autoSpaceDE w:val="0"/>
        <w:autoSpaceDN w:val="0"/>
        <w:adjustRightInd w:val="0"/>
        <w:spacing w:after="0" w:line="240" w:lineRule="auto"/>
        <w:jc w:val="both"/>
        <w:rPr>
          <w:rFonts w:ascii="Arial" w:hAnsi="Arial" w:cs="Arial"/>
          <w:color w:val="000000"/>
          <w:sz w:val="12"/>
          <w:szCs w:val="12"/>
          <w:lang w:val="tr-TR"/>
        </w:rPr>
      </w:pPr>
      <w:r w:rsidRPr="00CF0775">
        <w:rPr>
          <w:rFonts w:ascii="Arial" w:hAnsi="Arial" w:cs="Arial"/>
          <w:color w:val="000000"/>
          <w:sz w:val="12"/>
          <w:szCs w:val="12"/>
          <w:lang w:val="tr-TR"/>
        </w:rPr>
        <w:t xml:space="preserve">AH0952  </w:t>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 xml:space="preserve">   20 x 0.25gr Kapsül </w:t>
      </w:r>
      <w:r w:rsidRPr="00432231">
        <w:rPr>
          <w:rFonts w:ascii="Arial" w:hAnsi="Arial" w:cs="Arial"/>
          <w:color w:val="000000"/>
          <w:sz w:val="12"/>
          <w:szCs w:val="12"/>
          <w:lang w:val="tr-TR"/>
        </w:rPr>
        <w:t>A3</w:t>
      </w:r>
      <w:r w:rsidRPr="00CF0775">
        <w:rPr>
          <w:rFonts w:ascii="Arial" w:hAnsi="Arial" w:cs="Arial"/>
          <w:color w:val="000000"/>
          <w:sz w:val="12"/>
          <w:szCs w:val="12"/>
          <w:lang w:val="tr-TR"/>
        </w:rPr>
        <w:t xml:space="preserve">          </w:t>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ab/>
      </w:r>
      <w:r w:rsidRPr="00CF0775">
        <w:rPr>
          <w:rFonts w:ascii="Arial" w:hAnsi="Arial" w:cs="Arial"/>
          <w:color w:val="000000"/>
          <w:sz w:val="12"/>
          <w:szCs w:val="12"/>
          <w:lang w:val="tr-TR"/>
        </w:rPr>
        <w:tab/>
        <w:t>AH0802</w:t>
      </w:r>
      <w:r w:rsidRPr="00CF0775">
        <w:rPr>
          <w:rFonts w:ascii="Arial" w:hAnsi="Arial" w:cs="Arial"/>
          <w:color w:val="000000"/>
          <w:sz w:val="12"/>
          <w:szCs w:val="12"/>
          <w:lang w:val="tr-TR"/>
        </w:rPr>
        <w:tab/>
        <w:t xml:space="preserve"> </w:t>
      </w:r>
      <w:r w:rsidRPr="00432231">
        <w:rPr>
          <w:rFonts w:ascii="Arial" w:hAnsi="Arial" w:cs="Arial"/>
          <w:color w:val="000000"/>
          <w:sz w:val="12"/>
          <w:szCs w:val="12"/>
          <w:lang w:val="tr-TR"/>
        </w:rPr>
        <w:t>-</w:t>
      </w:r>
      <w:r w:rsidRPr="00CF0775">
        <w:rPr>
          <w:rFonts w:ascii="Arial" w:hAnsi="Arial" w:cs="Arial"/>
          <w:color w:val="000000"/>
          <w:sz w:val="12"/>
          <w:szCs w:val="12"/>
          <w:lang w:val="tr-TR"/>
        </w:rPr>
        <w:t xml:space="preserve">  4gr</w:t>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Şırınga</w:t>
      </w:r>
      <w:r w:rsidRPr="00432231">
        <w:rPr>
          <w:rFonts w:ascii="Arial" w:hAnsi="Arial" w:cs="Arial"/>
          <w:color w:val="000000"/>
          <w:sz w:val="12"/>
          <w:szCs w:val="12"/>
          <w:lang w:val="tr-TR"/>
        </w:rPr>
        <w:t xml:space="preserve"> A3 </w:t>
      </w:r>
    </w:p>
    <w:p w:rsidR="00CF0775" w:rsidRPr="00432231" w:rsidRDefault="00CF0775" w:rsidP="00E91758">
      <w:pPr>
        <w:autoSpaceDE w:val="0"/>
        <w:autoSpaceDN w:val="0"/>
        <w:adjustRightInd w:val="0"/>
        <w:spacing w:after="0" w:line="240" w:lineRule="auto"/>
        <w:jc w:val="both"/>
        <w:rPr>
          <w:rFonts w:ascii="Arial" w:hAnsi="Arial" w:cs="Arial"/>
          <w:color w:val="000000"/>
          <w:sz w:val="12"/>
          <w:szCs w:val="12"/>
          <w:lang w:val="tr-TR"/>
        </w:rPr>
      </w:pPr>
      <w:r w:rsidRPr="00CF0775">
        <w:rPr>
          <w:rFonts w:ascii="Arial" w:hAnsi="Arial" w:cs="Arial"/>
          <w:color w:val="000000"/>
          <w:sz w:val="12"/>
          <w:szCs w:val="12"/>
          <w:lang w:val="tr-TR"/>
        </w:rPr>
        <w:t xml:space="preserve">AH0953  </w:t>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 xml:space="preserve">   20 x 0.25gr Kapsül A3.5</w:t>
      </w:r>
      <w:r w:rsidRPr="00CF0775">
        <w:rPr>
          <w:rFonts w:ascii="Arial" w:hAnsi="Arial" w:cs="Arial"/>
          <w:color w:val="000000"/>
          <w:sz w:val="12"/>
          <w:szCs w:val="12"/>
          <w:lang w:val="tr-TR"/>
        </w:rPr>
        <w:tab/>
      </w:r>
      <w:r w:rsidRPr="00CF0775">
        <w:rPr>
          <w:rFonts w:ascii="Arial" w:hAnsi="Arial" w:cs="Arial"/>
          <w:color w:val="000000"/>
          <w:sz w:val="12"/>
          <w:szCs w:val="12"/>
          <w:lang w:val="tr-TR"/>
        </w:rPr>
        <w:tab/>
        <w:t>AH0803</w:t>
      </w:r>
      <w:r w:rsidRPr="00CF0775">
        <w:rPr>
          <w:rFonts w:ascii="Arial" w:hAnsi="Arial" w:cs="Arial"/>
          <w:color w:val="000000"/>
          <w:sz w:val="12"/>
          <w:szCs w:val="12"/>
          <w:lang w:val="tr-TR"/>
        </w:rPr>
        <w:tab/>
        <w:t xml:space="preserve"> </w:t>
      </w:r>
      <w:r w:rsidRPr="00432231">
        <w:rPr>
          <w:rFonts w:ascii="Arial" w:hAnsi="Arial" w:cs="Arial"/>
          <w:color w:val="000000"/>
          <w:sz w:val="12"/>
          <w:szCs w:val="12"/>
          <w:lang w:val="tr-TR"/>
        </w:rPr>
        <w:t>-</w:t>
      </w:r>
      <w:r w:rsidRPr="00CF0775">
        <w:rPr>
          <w:rFonts w:ascii="Arial" w:hAnsi="Arial" w:cs="Arial"/>
          <w:color w:val="000000"/>
          <w:sz w:val="12"/>
          <w:szCs w:val="12"/>
          <w:lang w:val="tr-TR"/>
        </w:rPr>
        <w:t xml:space="preserve">  4gr</w:t>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Şırınga</w:t>
      </w:r>
      <w:r w:rsidRPr="00432231">
        <w:rPr>
          <w:rFonts w:ascii="Arial" w:hAnsi="Arial" w:cs="Arial"/>
          <w:color w:val="000000"/>
          <w:sz w:val="12"/>
          <w:szCs w:val="12"/>
          <w:lang w:val="tr-TR"/>
        </w:rPr>
        <w:t xml:space="preserve"> A3.5 </w:t>
      </w:r>
    </w:p>
    <w:p w:rsidR="00CF0775" w:rsidRPr="00432231" w:rsidRDefault="00CF0775" w:rsidP="00E91758">
      <w:pPr>
        <w:autoSpaceDE w:val="0"/>
        <w:autoSpaceDN w:val="0"/>
        <w:adjustRightInd w:val="0"/>
        <w:spacing w:after="0" w:line="240" w:lineRule="auto"/>
        <w:jc w:val="both"/>
        <w:rPr>
          <w:rFonts w:ascii="Arial" w:hAnsi="Arial" w:cs="Arial"/>
          <w:color w:val="000000"/>
          <w:sz w:val="12"/>
          <w:szCs w:val="12"/>
          <w:lang w:val="tr-TR"/>
        </w:rPr>
      </w:pPr>
      <w:r w:rsidRPr="00CF0775">
        <w:rPr>
          <w:rFonts w:ascii="Arial" w:hAnsi="Arial" w:cs="Arial"/>
          <w:color w:val="000000"/>
          <w:sz w:val="12"/>
          <w:szCs w:val="12"/>
          <w:lang w:val="tr-TR"/>
        </w:rPr>
        <w:t xml:space="preserve">AH0954  </w:t>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 xml:space="preserve">   20 x 0.25gr Kapsül </w:t>
      </w:r>
      <w:r w:rsidRPr="00432231">
        <w:rPr>
          <w:rFonts w:ascii="Arial" w:hAnsi="Arial" w:cs="Arial"/>
          <w:color w:val="000000"/>
          <w:sz w:val="12"/>
          <w:szCs w:val="12"/>
          <w:lang w:val="tr-TR"/>
        </w:rPr>
        <w:t>A4</w:t>
      </w:r>
      <w:r w:rsidRPr="00CF0775">
        <w:rPr>
          <w:rFonts w:ascii="Arial" w:hAnsi="Arial" w:cs="Arial"/>
          <w:color w:val="000000"/>
          <w:sz w:val="12"/>
          <w:szCs w:val="12"/>
          <w:lang w:val="tr-TR"/>
        </w:rPr>
        <w:tab/>
      </w:r>
      <w:r w:rsidRPr="00CF0775">
        <w:rPr>
          <w:rFonts w:ascii="Arial" w:hAnsi="Arial" w:cs="Arial"/>
          <w:color w:val="000000"/>
          <w:sz w:val="12"/>
          <w:szCs w:val="12"/>
          <w:lang w:val="tr-TR"/>
        </w:rPr>
        <w:tab/>
        <w:t>AH0804</w:t>
      </w:r>
      <w:r w:rsidRPr="00CF0775">
        <w:rPr>
          <w:rFonts w:ascii="Arial" w:hAnsi="Arial" w:cs="Arial"/>
          <w:color w:val="000000"/>
          <w:sz w:val="12"/>
          <w:szCs w:val="12"/>
          <w:lang w:val="tr-TR"/>
        </w:rPr>
        <w:tab/>
        <w:t xml:space="preserve"> </w:t>
      </w:r>
      <w:r w:rsidRPr="00432231">
        <w:rPr>
          <w:rFonts w:ascii="Arial" w:hAnsi="Arial" w:cs="Arial"/>
          <w:color w:val="000000"/>
          <w:sz w:val="12"/>
          <w:szCs w:val="12"/>
          <w:lang w:val="tr-TR"/>
        </w:rPr>
        <w:t>-</w:t>
      </w:r>
      <w:r w:rsidRPr="00CF0775">
        <w:rPr>
          <w:rFonts w:ascii="Arial" w:hAnsi="Arial" w:cs="Arial"/>
          <w:color w:val="000000"/>
          <w:sz w:val="12"/>
          <w:szCs w:val="12"/>
          <w:lang w:val="tr-TR"/>
        </w:rPr>
        <w:t xml:space="preserve">  4gr</w:t>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Şırınga</w:t>
      </w:r>
      <w:r w:rsidRPr="00432231">
        <w:rPr>
          <w:rFonts w:ascii="Arial" w:hAnsi="Arial" w:cs="Arial"/>
          <w:color w:val="000000"/>
          <w:sz w:val="12"/>
          <w:szCs w:val="12"/>
          <w:lang w:val="tr-TR"/>
        </w:rPr>
        <w:t xml:space="preserve"> A4 </w:t>
      </w:r>
    </w:p>
    <w:p w:rsidR="00CF0775" w:rsidRPr="00CF0775" w:rsidRDefault="00CF0775" w:rsidP="00E91758">
      <w:pPr>
        <w:autoSpaceDE w:val="0"/>
        <w:autoSpaceDN w:val="0"/>
        <w:adjustRightInd w:val="0"/>
        <w:spacing w:after="0" w:line="240" w:lineRule="auto"/>
        <w:jc w:val="both"/>
        <w:rPr>
          <w:rFonts w:ascii="Arial" w:hAnsi="Arial" w:cs="Arial"/>
          <w:color w:val="000000"/>
          <w:sz w:val="12"/>
          <w:szCs w:val="12"/>
          <w:lang w:val="tr-TR"/>
        </w:rPr>
      </w:pPr>
      <w:r w:rsidRPr="00CF0775">
        <w:rPr>
          <w:rFonts w:ascii="Arial" w:hAnsi="Arial" w:cs="Arial"/>
          <w:color w:val="000000"/>
          <w:sz w:val="12"/>
          <w:szCs w:val="12"/>
          <w:lang w:val="tr-TR"/>
        </w:rPr>
        <w:t xml:space="preserve">AH0955  </w:t>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 xml:space="preserve">   20 x 0.25gr Kapsül </w:t>
      </w:r>
      <w:r w:rsidRPr="00432231">
        <w:rPr>
          <w:rFonts w:ascii="Arial" w:hAnsi="Arial" w:cs="Arial"/>
          <w:color w:val="000000"/>
          <w:sz w:val="12"/>
          <w:szCs w:val="12"/>
          <w:lang w:val="tr-TR"/>
        </w:rPr>
        <w:t>B</w:t>
      </w:r>
      <w:r w:rsidRPr="00CF0775">
        <w:rPr>
          <w:rFonts w:ascii="Arial" w:hAnsi="Arial" w:cs="Arial"/>
          <w:color w:val="000000"/>
          <w:sz w:val="12"/>
          <w:szCs w:val="12"/>
          <w:lang w:val="tr-TR"/>
        </w:rPr>
        <w:t>1</w:t>
      </w:r>
      <w:r w:rsidRPr="00CF0775">
        <w:rPr>
          <w:rFonts w:ascii="Arial" w:hAnsi="Arial" w:cs="Arial"/>
          <w:color w:val="000000"/>
          <w:sz w:val="12"/>
          <w:szCs w:val="12"/>
          <w:lang w:val="tr-TR"/>
        </w:rPr>
        <w:tab/>
      </w:r>
      <w:r w:rsidRPr="00CF0775">
        <w:rPr>
          <w:rFonts w:ascii="Arial" w:hAnsi="Arial" w:cs="Arial"/>
          <w:color w:val="000000"/>
          <w:sz w:val="12"/>
          <w:szCs w:val="12"/>
          <w:lang w:val="tr-TR"/>
        </w:rPr>
        <w:tab/>
        <w:t>AH0805</w:t>
      </w:r>
      <w:r w:rsidRPr="00CF0775">
        <w:rPr>
          <w:rFonts w:ascii="Arial" w:hAnsi="Arial" w:cs="Arial"/>
          <w:color w:val="000000"/>
          <w:sz w:val="12"/>
          <w:szCs w:val="12"/>
          <w:lang w:val="tr-TR"/>
        </w:rPr>
        <w:tab/>
        <w:t xml:space="preserve"> </w:t>
      </w:r>
      <w:r w:rsidRPr="00432231">
        <w:rPr>
          <w:rFonts w:ascii="Arial" w:hAnsi="Arial" w:cs="Arial"/>
          <w:color w:val="000000"/>
          <w:sz w:val="12"/>
          <w:szCs w:val="12"/>
          <w:lang w:val="tr-TR"/>
        </w:rPr>
        <w:t>-</w:t>
      </w:r>
      <w:r w:rsidRPr="00CF0775">
        <w:rPr>
          <w:rFonts w:ascii="Arial" w:hAnsi="Arial" w:cs="Arial"/>
          <w:color w:val="000000"/>
          <w:sz w:val="12"/>
          <w:szCs w:val="12"/>
          <w:lang w:val="tr-TR"/>
        </w:rPr>
        <w:t xml:space="preserve">  4gr</w:t>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Şırınga</w:t>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B1</w:t>
      </w:r>
    </w:p>
    <w:p w:rsidR="00CF0775" w:rsidRPr="00432231" w:rsidRDefault="00CF0775" w:rsidP="00E91758">
      <w:pPr>
        <w:autoSpaceDE w:val="0"/>
        <w:autoSpaceDN w:val="0"/>
        <w:adjustRightInd w:val="0"/>
        <w:spacing w:after="0" w:line="240" w:lineRule="auto"/>
        <w:jc w:val="both"/>
        <w:rPr>
          <w:rFonts w:ascii="Arial" w:hAnsi="Arial" w:cs="Arial"/>
          <w:color w:val="000000"/>
          <w:sz w:val="12"/>
          <w:szCs w:val="12"/>
          <w:lang w:val="tr-TR"/>
        </w:rPr>
      </w:pPr>
      <w:r w:rsidRPr="00CF0775">
        <w:rPr>
          <w:rFonts w:ascii="Arial" w:hAnsi="Arial" w:cs="Arial"/>
          <w:color w:val="000000"/>
          <w:sz w:val="12"/>
          <w:szCs w:val="12"/>
          <w:lang w:val="tr-TR"/>
        </w:rPr>
        <w:t xml:space="preserve">AH0956  </w:t>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 xml:space="preserve">   20 x 0.25gr Kapsül </w:t>
      </w:r>
      <w:r w:rsidRPr="00432231">
        <w:rPr>
          <w:rFonts w:ascii="Arial" w:hAnsi="Arial" w:cs="Arial"/>
          <w:color w:val="000000"/>
          <w:sz w:val="12"/>
          <w:szCs w:val="12"/>
          <w:lang w:val="tr-TR"/>
        </w:rPr>
        <w:t>B2</w:t>
      </w:r>
      <w:r w:rsidRPr="00CF0775">
        <w:rPr>
          <w:rFonts w:ascii="Arial" w:hAnsi="Arial" w:cs="Arial"/>
          <w:color w:val="000000"/>
          <w:sz w:val="12"/>
          <w:szCs w:val="12"/>
          <w:lang w:val="tr-TR"/>
        </w:rPr>
        <w:tab/>
      </w:r>
      <w:r w:rsidRPr="00CF0775">
        <w:rPr>
          <w:rFonts w:ascii="Arial" w:hAnsi="Arial" w:cs="Arial"/>
          <w:color w:val="000000"/>
          <w:sz w:val="12"/>
          <w:szCs w:val="12"/>
          <w:lang w:val="tr-TR"/>
        </w:rPr>
        <w:tab/>
        <w:t>AH0806</w:t>
      </w:r>
      <w:r w:rsidRPr="00CF0775">
        <w:rPr>
          <w:rFonts w:ascii="Arial" w:hAnsi="Arial" w:cs="Arial"/>
          <w:color w:val="000000"/>
          <w:sz w:val="12"/>
          <w:szCs w:val="12"/>
          <w:lang w:val="tr-TR"/>
        </w:rPr>
        <w:tab/>
        <w:t xml:space="preserve"> </w:t>
      </w:r>
      <w:r w:rsidRPr="00432231">
        <w:rPr>
          <w:rFonts w:ascii="Arial" w:hAnsi="Arial" w:cs="Arial"/>
          <w:color w:val="000000"/>
          <w:sz w:val="12"/>
          <w:szCs w:val="12"/>
          <w:lang w:val="tr-TR"/>
        </w:rPr>
        <w:t>-</w:t>
      </w:r>
      <w:r w:rsidRPr="00CF0775">
        <w:rPr>
          <w:rFonts w:ascii="Arial" w:hAnsi="Arial" w:cs="Arial"/>
          <w:color w:val="000000"/>
          <w:sz w:val="12"/>
          <w:szCs w:val="12"/>
          <w:lang w:val="tr-TR"/>
        </w:rPr>
        <w:t xml:space="preserve">  4gr</w:t>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Şırınga</w:t>
      </w:r>
      <w:r w:rsidRPr="00432231">
        <w:rPr>
          <w:rFonts w:ascii="Arial" w:hAnsi="Arial" w:cs="Arial"/>
          <w:color w:val="000000"/>
          <w:sz w:val="12"/>
          <w:szCs w:val="12"/>
          <w:lang w:val="tr-TR"/>
        </w:rPr>
        <w:t xml:space="preserve"> B2 </w:t>
      </w:r>
    </w:p>
    <w:p w:rsidR="00CF0775" w:rsidRPr="00432231" w:rsidRDefault="00CF0775" w:rsidP="00E91758">
      <w:pPr>
        <w:autoSpaceDE w:val="0"/>
        <w:autoSpaceDN w:val="0"/>
        <w:adjustRightInd w:val="0"/>
        <w:spacing w:after="0" w:line="240" w:lineRule="auto"/>
        <w:jc w:val="both"/>
        <w:rPr>
          <w:rFonts w:ascii="Arial" w:hAnsi="Arial" w:cs="Arial"/>
          <w:color w:val="000000"/>
          <w:sz w:val="12"/>
          <w:szCs w:val="12"/>
          <w:lang w:val="tr-TR"/>
        </w:rPr>
      </w:pPr>
      <w:r w:rsidRPr="00CF0775">
        <w:rPr>
          <w:rFonts w:ascii="Arial" w:hAnsi="Arial" w:cs="Arial"/>
          <w:color w:val="000000"/>
          <w:sz w:val="12"/>
          <w:szCs w:val="12"/>
          <w:lang w:val="tr-TR"/>
        </w:rPr>
        <w:t xml:space="preserve">AH0957  </w:t>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 xml:space="preserve">   20 x 0.25gr Kapsül </w:t>
      </w:r>
      <w:r w:rsidRPr="00432231">
        <w:rPr>
          <w:rFonts w:ascii="Arial" w:hAnsi="Arial" w:cs="Arial"/>
          <w:color w:val="000000"/>
          <w:sz w:val="12"/>
          <w:szCs w:val="12"/>
          <w:lang w:val="tr-TR"/>
        </w:rPr>
        <w:t>C2</w:t>
      </w:r>
      <w:r w:rsidRPr="00CF0775">
        <w:rPr>
          <w:rFonts w:ascii="Arial" w:hAnsi="Arial" w:cs="Arial"/>
          <w:color w:val="000000"/>
          <w:sz w:val="12"/>
          <w:szCs w:val="12"/>
          <w:lang w:val="tr-TR"/>
        </w:rPr>
        <w:tab/>
      </w:r>
      <w:r w:rsidRPr="00CF0775">
        <w:rPr>
          <w:rFonts w:ascii="Arial" w:hAnsi="Arial" w:cs="Arial"/>
          <w:color w:val="000000"/>
          <w:sz w:val="12"/>
          <w:szCs w:val="12"/>
          <w:lang w:val="tr-TR"/>
        </w:rPr>
        <w:tab/>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AH0807</w:t>
      </w:r>
      <w:r w:rsidRPr="00CF0775">
        <w:rPr>
          <w:rFonts w:ascii="Arial" w:hAnsi="Arial" w:cs="Arial"/>
          <w:color w:val="000000"/>
          <w:sz w:val="12"/>
          <w:szCs w:val="12"/>
          <w:lang w:val="tr-TR"/>
        </w:rPr>
        <w:tab/>
        <w:t xml:space="preserve"> </w:t>
      </w:r>
      <w:r w:rsidRPr="00432231">
        <w:rPr>
          <w:rFonts w:ascii="Arial" w:hAnsi="Arial" w:cs="Arial"/>
          <w:color w:val="000000"/>
          <w:sz w:val="12"/>
          <w:szCs w:val="12"/>
          <w:lang w:val="tr-TR"/>
        </w:rPr>
        <w:t>-</w:t>
      </w:r>
      <w:r w:rsidRPr="00CF0775">
        <w:rPr>
          <w:rFonts w:ascii="Arial" w:hAnsi="Arial" w:cs="Arial"/>
          <w:color w:val="000000"/>
          <w:sz w:val="12"/>
          <w:szCs w:val="12"/>
          <w:lang w:val="tr-TR"/>
        </w:rPr>
        <w:t xml:space="preserve">  4gr</w:t>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Şırınga</w:t>
      </w:r>
      <w:r w:rsidRPr="00432231">
        <w:rPr>
          <w:rFonts w:ascii="Arial" w:hAnsi="Arial" w:cs="Arial"/>
          <w:color w:val="000000"/>
          <w:sz w:val="12"/>
          <w:szCs w:val="12"/>
          <w:lang w:val="tr-TR"/>
        </w:rPr>
        <w:t xml:space="preserve"> C2 </w:t>
      </w:r>
    </w:p>
    <w:p w:rsidR="00CF0775" w:rsidRPr="00432231" w:rsidRDefault="00CF0775" w:rsidP="00E91758">
      <w:pPr>
        <w:autoSpaceDE w:val="0"/>
        <w:autoSpaceDN w:val="0"/>
        <w:adjustRightInd w:val="0"/>
        <w:spacing w:after="0" w:line="240" w:lineRule="auto"/>
        <w:jc w:val="both"/>
        <w:rPr>
          <w:rFonts w:ascii="Arial" w:hAnsi="Arial" w:cs="Arial"/>
          <w:color w:val="000000"/>
          <w:sz w:val="12"/>
          <w:szCs w:val="12"/>
          <w:lang w:val="tr-TR"/>
        </w:rPr>
      </w:pPr>
      <w:r w:rsidRPr="00CF0775">
        <w:rPr>
          <w:rFonts w:ascii="Arial" w:hAnsi="Arial" w:cs="Arial"/>
          <w:color w:val="000000"/>
          <w:sz w:val="12"/>
          <w:szCs w:val="12"/>
          <w:lang w:val="tr-TR"/>
        </w:rPr>
        <w:t xml:space="preserve">AH0958  </w:t>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 xml:space="preserve">   20 x 0.25gr Kapsül </w:t>
      </w:r>
      <w:r w:rsidRPr="00432231">
        <w:rPr>
          <w:rFonts w:ascii="Arial" w:hAnsi="Arial" w:cs="Arial"/>
          <w:color w:val="000000"/>
          <w:sz w:val="12"/>
          <w:szCs w:val="12"/>
          <w:lang w:val="tr-TR"/>
        </w:rPr>
        <w:t>BW</w:t>
      </w:r>
      <w:r w:rsidRPr="00CF0775">
        <w:rPr>
          <w:rFonts w:ascii="Arial" w:hAnsi="Arial" w:cs="Arial"/>
          <w:color w:val="000000"/>
          <w:sz w:val="12"/>
          <w:szCs w:val="12"/>
          <w:lang w:val="tr-TR"/>
        </w:rPr>
        <w:tab/>
      </w:r>
      <w:r w:rsidRPr="00CF0775">
        <w:rPr>
          <w:rFonts w:ascii="Arial" w:hAnsi="Arial" w:cs="Arial"/>
          <w:color w:val="000000"/>
          <w:sz w:val="12"/>
          <w:szCs w:val="12"/>
          <w:lang w:val="tr-TR"/>
        </w:rPr>
        <w:tab/>
        <w:t>AH0808</w:t>
      </w:r>
      <w:r w:rsidRPr="00CF0775">
        <w:rPr>
          <w:rFonts w:ascii="Arial" w:hAnsi="Arial" w:cs="Arial"/>
          <w:color w:val="000000"/>
          <w:sz w:val="12"/>
          <w:szCs w:val="12"/>
          <w:lang w:val="tr-TR"/>
        </w:rPr>
        <w:tab/>
        <w:t xml:space="preserve"> </w:t>
      </w:r>
      <w:r w:rsidRPr="00432231">
        <w:rPr>
          <w:rFonts w:ascii="Arial" w:hAnsi="Arial" w:cs="Arial"/>
          <w:color w:val="000000"/>
          <w:sz w:val="12"/>
          <w:szCs w:val="12"/>
          <w:lang w:val="tr-TR"/>
        </w:rPr>
        <w:t>-</w:t>
      </w:r>
      <w:r w:rsidRPr="00CF0775">
        <w:rPr>
          <w:rFonts w:ascii="Arial" w:hAnsi="Arial" w:cs="Arial"/>
          <w:color w:val="000000"/>
          <w:sz w:val="12"/>
          <w:szCs w:val="12"/>
          <w:lang w:val="tr-TR"/>
        </w:rPr>
        <w:t xml:space="preserve">  4gr</w:t>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Şırınga</w:t>
      </w:r>
      <w:r w:rsidRPr="00432231">
        <w:rPr>
          <w:rFonts w:ascii="Arial" w:hAnsi="Arial" w:cs="Arial"/>
          <w:color w:val="000000"/>
          <w:sz w:val="12"/>
          <w:szCs w:val="12"/>
          <w:lang w:val="tr-TR"/>
        </w:rPr>
        <w:t xml:space="preserve"> BW </w:t>
      </w:r>
    </w:p>
    <w:p w:rsidR="00CF0775" w:rsidRPr="00432231" w:rsidRDefault="00CF0775" w:rsidP="00E91758">
      <w:pPr>
        <w:autoSpaceDE w:val="0"/>
        <w:autoSpaceDN w:val="0"/>
        <w:adjustRightInd w:val="0"/>
        <w:spacing w:after="0" w:line="240" w:lineRule="auto"/>
        <w:jc w:val="both"/>
        <w:rPr>
          <w:rFonts w:ascii="Arial" w:hAnsi="Arial" w:cs="Arial"/>
          <w:color w:val="000000"/>
          <w:sz w:val="12"/>
          <w:szCs w:val="12"/>
          <w:lang w:val="tr-TR"/>
        </w:rPr>
      </w:pPr>
      <w:r w:rsidRPr="00CF0775">
        <w:rPr>
          <w:rFonts w:ascii="Arial" w:hAnsi="Arial" w:cs="Arial"/>
          <w:color w:val="000000"/>
          <w:sz w:val="12"/>
          <w:szCs w:val="12"/>
          <w:lang w:val="tr-TR"/>
        </w:rPr>
        <w:t xml:space="preserve">AH0959  </w:t>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 xml:space="preserve">   20 x 0.25gr Kapsül </w:t>
      </w:r>
      <w:r w:rsidRPr="00432231">
        <w:rPr>
          <w:rFonts w:ascii="Arial" w:hAnsi="Arial" w:cs="Arial"/>
          <w:color w:val="000000"/>
          <w:sz w:val="12"/>
          <w:szCs w:val="12"/>
          <w:lang w:val="tr-TR"/>
        </w:rPr>
        <w:t>A2O</w:t>
      </w:r>
      <w:r w:rsidRPr="00CF0775">
        <w:rPr>
          <w:rFonts w:ascii="Arial" w:hAnsi="Arial" w:cs="Arial"/>
          <w:color w:val="000000"/>
          <w:sz w:val="12"/>
          <w:szCs w:val="12"/>
          <w:lang w:val="tr-TR"/>
        </w:rPr>
        <w:tab/>
      </w:r>
      <w:r w:rsidRPr="00CF0775">
        <w:rPr>
          <w:rFonts w:ascii="Arial" w:hAnsi="Arial" w:cs="Arial"/>
          <w:color w:val="000000"/>
          <w:sz w:val="12"/>
          <w:szCs w:val="12"/>
          <w:lang w:val="tr-TR"/>
        </w:rPr>
        <w:tab/>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AH0809</w:t>
      </w:r>
      <w:r w:rsidRPr="00CF0775">
        <w:rPr>
          <w:rFonts w:ascii="Arial" w:hAnsi="Arial" w:cs="Arial"/>
          <w:color w:val="000000"/>
          <w:sz w:val="12"/>
          <w:szCs w:val="12"/>
          <w:lang w:val="tr-TR"/>
        </w:rPr>
        <w:tab/>
        <w:t xml:space="preserve"> </w:t>
      </w:r>
      <w:r w:rsidRPr="00432231">
        <w:rPr>
          <w:rFonts w:ascii="Arial" w:hAnsi="Arial" w:cs="Arial"/>
          <w:color w:val="000000"/>
          <w:sz w:val="12"/>
          <w:szCs w:val="12"/>
          <w:lang w:val="tr-TR"/>
        </w:rPr>
        <w:t>-</w:t>
      </w:r>
      <w:r w:rsidRPr="00CF0775">
        <w:rPr>
          <w:rFonts w:ascii="Arial" w:hAnsi="Arial" w:cs="Arial"/>
          <w:color w:val="000000"/>
          <w:sz w:val="12"/>
          <w:szCs w:val="12"/>
          <w:lang w:val="tr-TR"/>
        </w:rPr>
        <w:t xml:space="preserve">  4gr</w:t>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Şırınga</w:t>
      </w:r>
      <w:r w:rsidRPr="00432231">
        <w:rPr>
          <w:rFonts w:ascii="Arial" w:hAnsi="Arial" w:cs="Arial"/>
          <w:color w:val="000000"/>
          <w:sz w:val="12"/>
          <w:szCs w:val="12"/>
          <w:lang w:val="tr-TR"/>
        </w:rPr>
        <w:t xml:space="preserve"> A2O </w:t>
      </w:r>
    </w:p>
    <w:p w:rsidR="00CF0775" w:rsidRPr="00432231" w:rsidRDefault="00CF0775" w:rsidP="00E91758">
      <w:pPr>
        <w:autoSpaceDE w:val="0"/>
        <w:autoSpaceDN w:val="0"/>
        <w:adjustRightInd w:val="0"/>
        <w:spacing w:after="0" w:line="240" w:lineRule="auto"/>
        <w:jc w:val="both"/>
        <w:rPr>
          <w:rFonts w:ascii="Arial" w:hAnsi="Arial" w:cs="Arial"/>
          <w:color w:val="000000"/>
          <w:sz w:val="12"/>
          <w:szCs w:val="12"/>
          <w:lang w:val="tr-TR"/>
        </w:rPr>
      </w:pPr>
      <w:r w:rsidRPr="00CF0775">
        <w:rPr>
          <w:rFonts w:ascii="Arial" w:hAnsi="Arial" w:cs="Arial"/>
          <w:color w:val="000000"/>
          <w:sz w:val="12"/>
          <w:szCs w:val="12"/>
          <w:lang w:val="tr-TR"/>
        </w:rPr>
        <w:t xml:space="preserve">AH0960  </w:t>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 xml:space="preserve">   20 x 0.25gr Kapsül </w:t>
      </w:r>
      <w:r w:rsidRPr="00432231">
        <w:rPr>
          <w:rFonts w:ascii="Arial" w:hAnsi="Arial" w:cs="Arial"/>
          <w:color w:val="000000"/>
          <w:sz w:val="12"/>
          <w:szCs w:val="12"/>
          <w:lang w:val="tr-TR"/>
        </w:rPr>
        <w:t>A3O</w:t>
      </w:r>
      <w:r w:rsidRPr="00CF0775">
        <w:rPr>
          <w:rFonts w:ascii="Arial" w:hAnsi="Arial" w:cs="Arial"/>
          <w:color w:val="000000"/>
          <w:sz w:val="12"/>
          <w:szCs w:val="12"/>
          <w:lang w:val="tr-TR"/>
        </w:rPr>
        <w:tab/>
      </w:r>
      <w:r w:rsidRPr="00CF0775">
        <w:rPr>
          <w:rFonts w:ascii="Arial" w:hAnsi="Arial" w:cs="Arial"/>
          <w:color w:val="000000"/>
          <w:sz w:val="12"/>
          <w:szCs w:val="12"/>
          <w:lang w:val="tr-TR"/>
        </w:rPr>
        <w:tab/>
        <w:t>AH0810</w:t>
      </w:r>
      <w:r w:rsidRPr="00CF0775">
        <w:rPr>
          <w:rFonts w:ascii="Arial" w:hAnsi="Arial" w:cs="Arial"/>
          <w:color w:val="000000"/>
          <w:sz w:val="12"/>
          <w:szCs w:val="12"/>
          <w:lang w:val="tr-TR"/>
        </w:rPr>
        <w:tab/>
        <w:t xml:space="preserve"> </w:t>
      </w:r>
      <w:r w:rsidRPr="00432231">
        <w:rPr>
          <w:rFonts w:ascii="Arial" w:hAnsi="Arial" w:cs="Arial"/>
          <w:color w:val="000000"/>
          <w:sz w:val="12"/>
          <w:szCs w:val="12"/>
          <w:lang w:val="tr-TR"/>
        </w:rPr>
        <w:t>-</w:t>
      </w:r>
      <w:r w:rsidRPr="00CF0775">
        <w:rPr>
          <w:rFonts w:ascii="Arial" w:hAnsi="Arial" w:cs="Arial"/>
          <w:color w:val="000000"/>
          <w:sz w:val="12"/>
          <w:szCs w:val="12"/>
          <w:lang w:val="tr-TR"/>
        </w:rPr>
        <w:t xml:space="preserve">  4gr</w:t>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Şırınga</w:t>
      </w:r>
      <w:r w:rsidRPr="00432231">
        <w:rPr>
          <w:rFonts w:ascii="Arial" w:hAnsi="Arial" w:cs="Arial"/>
          <w:color w:val="000000"/>
          <w:sz w:val="12"/>
          <w:szCs w:val="12"/>
          <w:lang w:val="tr-TR"/>
        </w:rPr>
        <w:t xml:space="preserve"> A3O </w:t>
      </w:r>
    </w:p>
    <w:p w:rsidR="00CF0775" w:rsidRPr="00CF0775" w:rsidRDefault="00CF0775" w:rsidP="00E91758">
      <w:pPr>
        <w:autoSpaceDE w:val="0"/>
        <w:autoSpaceDN w:val="0"/>
        <w:adjustRightInd w:val="0"/>
        <w:spacing w:after="0" w:line="240" w:lineRule="auto"/>
        <w:jc w:val="both"/>
        <w:rPr>
          <w:rFonts w:ascii="Arial" w:hAnsi="Arial" w:cs="Arial"/>
          <w:color w:val="000000"/>
          <w:sz w:val="12"/>
          <w:szCs w:val="12"/>
          <w:lang w:val="tr-TR"/>
        </w:rPr>
      </w:pPr>
      <w:r w:rsidRPr="00CF0775">
        <w:rPr>
          <w:rFonts w:ascii="Arial" w:hAnsi="Arial" w:cs="Arial"/>
          <w:color w:val="000000"/>
          <w:sz w:val="12"/>
          <w:szCs w:val="12"/>
          <w:lang w:val="tr-TR"/>
        </w:rPr>
        <w:t xml:space="preserve">AH0961  </w:t>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 xml:space="preserve">   20 x 0.25gr Kapsül </w:t>
      </w:r>
      <w:r w:rsidRPr="00432231">
        <w:rPr>
          <w:rFonts w:ascii="Arial" w:hAnsi="Arial" w:cs="Arial"/>
          <w:color w:val="000000"/>
          <w:sz w:val="12"/>
          <w:szCs w:val="12"/>
          <w:lang w:val="tr-TR"/>
        </w:rPr>
        <w:t>INC</w:t>
      </w:r>
      <w:r w:rsidRPr="00CF0775">
        <w:rPr>
          <w:rFonts w:ascii="Arial" w:hAnsi="Arial" w:cs="Arial"/>
          <w:color w:val="000000"/>
          <w:sz w:val="12"/>
          <w:szCs w:val="12"/>
          <w:lang w:val="tr-TR"/>
        </w:rPr>
        <w:tab/>
      </w:r>
      <w:r w:rsidRPr="00CF0775">
        <w:rPr>
          <w:rFonts w:ascii="Arial" w:hAnsi="Arial" w:cs="Arial"/>
          <w:color w:val="000000"/>
          <w:sz w:val="12"/>
          <w:szCs w:val="12"/>
          <w:lang w:val="tr-TR"/>
        </w:rPr>
        <w:tab/>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AH0811</w:t>
      </w:r>
      <w:r w:rsidRPr="00CF0775">
        <w:rPr>
          <w:rFonts w:ascii="Arial" w:hAnsi="Arial" w:cs="Arial"/>
          <w:color w:val="000000"/>
          <w:sz w:val="12"/>
          <w:szCs w:val="12"/>
          <w:lang w:val="tr-TR"/>
        </w:rPr>
        <w:tab/>
        <w:t xml:space="preserve"> </w:t>
      </w:r>
      <w:r w:rsidRPr="00432231">
        <w:rPr>
          <w:rFonts w:ascii="Arial" w:hAnsi="Arial" w:cs="Arial"/>
          <w:color w:val="000000"/>
          <w:sz w:val="12"/>
          <w:szCs w:val="12"/>
          <w:lang w:val="tr-TR"/>
        </w:rPr>
        <w:t>-</w:t>
      </w:r>
      <w:r w:rsidRPr="00CF0775">
        <w:rPr>
          <w:rFonts w:ascii="Arial" w:hAnsi="Arial" w:cs="Arial"/>
          <w:color w:val="000000"/>
          <w:sz w:val="12"/>
          <w:szCs w:val="12"/>
          <w:lang w:val="tr-TR"/>
        </w:rPr>
        <w:t xml:space="preserve">  4gr</w:t>
      </w:r>
      <w:r w:rsidRPr="00432231">
        <w:rPr>
          <w:rFonts w:ascii="Arial" w:hAnsi="Arial" w:cs="Arial"/>
          <w:color w:val="000000"/>
          <w:sz w:val="12"/>
          <w:szCs w:val="12"/>
          <w:lang w:val="tr-TR"/>
        </w:rPr>
        <w:t xml:space="preserve"> </w:t>
      </w:r>
      <w:r w:rsidRPr="00CF0775">
        <w:rPr>
          <w:rFonts w:ascii="Arial" w:hAnsi="Arial" w:cs="Arial"/>
          <w:color w:val="000000"/>
          <w:sz w:val="12"/>
          <w:szCs w:val="12"/>
          <w:lang w:val="tr-TR"/>
        </w:rPr>
        <w:t>Şırınga</w:t>
      </w:r>
      <w:r w:rsidRPr="00432231">
        <w:rPr>
          <w:rFonts w:ascii="Arial" w:hAnsi="Arial" w:cs="Arial"/>
          <w:color w:val="000000"/>
          <w:sz w:val="12"/>
          <w:szCs w:val="12"/>
          <w:lang w:val="tr-TR"/>
        </w:rPr>
        <w:t xml:space="preserve"> INC</w:t>
      </w:r>
    </w:p>
    <w:p w:rsidR="00CF0775" w:rsidRDefault="00CF0775" w:rsidP="00E91758">
      <w:pPr>
        <w:autoSpaceDE w:val="0"/>
        <w:autoSpaceDN w:val="0"/>
        <w:adjustRightInd w:val="0"/>
        <w:spacing w:after="0" w:line="240" w:lineRule="auto"/>
        <w:jc w:val="both"/>
        <w:rPr>
          <w:rFonts w:ascii="Arial" w:hAnsi="Arial" w:cs="Arial"/>
          <w:color w:val="000000"/>
          <w:sz w:val="12"/>
          <w:szCs w:val="12"/>
        </w:rPr>
      </w:pPr>
    </w:p>
    <w:p w:rsidR="003D540A" w:rsidRPr="00E672AC" w:rsidRDefault="003D540A" w:rsidP="00E91758">
      <w:pPr>
        <w:pStyle w:val="Default"/>
        <w:jc w:val="both"/>
        <w:rPr>
          <w:rFonts w:ascii="Arial" w:hAnsi="Arial" w:cs="Arial"/>
          <w:noProof/>
          <w:sz w:val="12"/>
          <w:szCs w:val="12"/>
          <w:lang w:val="tr-TR" w:eastAsia="en-GB"/>
        </w:rPr>
      </w:pPr>
      <w:r w:rsidRPr="00E672AC">
        <w:rPr>
          <w:rFonts w:ascii="Arial" w:hAnsi="Arial" w:cs="Arial"/>
          <w:noProof/>
          <w:sz w:val="12"/>
          <w:szCs w:val="12"/>
          <w:lang w:val="tr-TR" w:eastAsia="en-GB"/>
        </w:rPr>
        <w:t xml:space="preserve">Advanced Healthcare Ltd., Tonbridge, Kent, TN11 8JU, UK </w:t>
      </w:r>
    </w:p>
    <w:p w:rsidR="003D540A" w:rsidRPr="00E672AC" w:rsidRDefault="003D540A" w:rsidP="00E91758">
      <w:pPr>
        <w:pStyle w:val="Default"/>
        <w:jc w:val="both"/>
        <w:rPr>
          <w:rFonts w:ascii="Arial" w:hAnsi="Arial" w:cs="Arial"/>
          <w:noProof/>
          <w:sz w:val="12"/>
          <w:szCs w:val="12"/>
          <w:lang w:val="tr-TR" w:eastAsia="en-GB"/>
        </w:rPr>
      </w:pPr>
      <w:r w:rsidRPr="00E672AC">
        <w:rPr>
          <w:rFonts w:ascii="Arial" w:hAnsi="Arial" w:cs="Arial"/>
          <w:noProof/>
          <w:sz w:val="12"/>
          <w:szCs w:val="12"/>
          <w:lang w:val="tr-TR" w:eastAsia="en-GB"/>
        </w:rPr>
        <w:t xml:space="preserve">Tel: +44 1892 870500 Fax: +44 1892 870482 </w:t>
      </w:r>
    </w:p>
    <w:p w:rsidR="00E91758" w:rsidRPr="005F4E26" w:rsidRDefault="00E91758" w:rsidP="00E91758">
      <w:pPr>
        <w:pStyle w:val="Default"/>
        <w:jc w:val="both"/>
        <w:rPr>
          <w:rFonts w:ascii="Arial" w:hAnsi="Arial" w:cs="Arial"/>
          <w:i/>
          <w:noProof/>
          <w:sz w:val="12"/>
          <w:szCs w:val="12"/>
          <w:lang w:eastAsia="en-GB"/>
        </w:rPr>
      </w:pPr>
      <w:r>
        <w:rPr>
          <w:rFonts w:ascii="Arial" w:hAnsi="Arial" w:cs="Arial"/>
          <w:i/>
          <w:noProof/>
          <w:sz w:val="12"/>
          <w:szCs w:val="12"/>
          <w:lang w:eastAsia="en-GB"/>
        </w:rPr>
        <w:drawing>
          <wp:anchor distT="0" distB="0" distL="114300" distR="114300" simplePos="0" relativeHeight="251712512" behindDoc="1" locked="0" layoutInCell="1" allowOverlap="1">
            <wp:simplePos x="0" y="0"/>
            <wp:positionH relativeFrom="column">
              <wp:posOffset>2216150</wp:posOffset>
            </wp:positionH>
            <wp:positionV relativeFrom="paragraph">
              <wp:posOffset>214630</wp:posOffset>
            </wp:positionV>
            <wp:extent cx="387350" cy="260350"/>
            <wp:effectExtent l="19050" t="0" r="0" b="0"/>
            <wp:wrapTight wrapText="bothSides">
              <wp:wrapPolygon edited="0">
                <wp:start x="-1062" y="0"/>
                <wp:lineTo x="-1062" y="20546"/>
                <wp:lineTo x="21246" y="20546"/>
                <wp:lineTo x="21246" y="0"/>
                <wp:lineTo x="-1062" y="0"/>
              </wp:wrapPolygon>
            </wp:wrapTight>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87350" cy="260350"/>
                    </a:xfrm>
                    <a:prstGeom prst="rect">
                      <a:avLst/>
                    </a:prstGeom>
                    <a:noFill/>
                    <a:ln w="9525">
                      <a:noFill/>
                      <a:miter lim="800000"/>
                      <a:headEnd/>
                      <a:tailEnd/>
                    </a:ln>
                  </pic:spPr>
                </pic:pic>
              </a:graphicData>
            </a:graphic>
          </wp:anchor>
        </w:drawing>
      </w:r>
      <w:r w:rsidRPr="005F4E26">
        <w:rPr>
          <w:rFonts w:ascii="Arial" w:hAnsi="Arial" w:cs="Arial"/>
          <w:i/>
          <w:noProof/>
          <w:sz w:val="12"/>
          <w:szCs w:val="12"/>
          <w:lang w:eastAsia="en-GB"/>
        </w:rPr>
        <w:t>Advanced Healthcare Ltd</w:t>
      </w:r>
      <w:r>
        <w:rPr>
          <w:rFonts w:ascii="Arial" w:hAnsi="Arial" w:cs="Arial"/>
          <w:i/>
          <w:noProof/>
          <w:sz w:val="12"/>
          <w:szCs w:val="12"/>
          <w:lang w:eastAsia="en-GB"/>
        </w:rPr>
        <w:t>,</w:t>
      </w:r>
      <w:r w:rsidRPr="005F4E26">
        <w:rPr>
          <w:rFonts w:ascii="Arial" w:hAnsi="Arial" w:cs="Arial"/>
          <w:i/>
          <w:noProof/>
          <w:sz w:val="12"/>
          <w:szCs w:val="12"/>
          <w:lang w:eastAsia="en-GB"/>
        </w:rPr>
        <w:t xml:space="preserve"> sürekli </w:t>
      </w:r>
      <w:r>
        <w:rPr>
          <w:rFonts w:ascii="Arial" w:hAnsi="Arial" w:cs="Arial"/>
          <w:i/>
          <w:noProof/>
          <w:sz w:val="12"/>
          <w:szCs w:val="12"/>
          <w:lang w:eastAsia="en-GB"/>
        </w:rPr>
        <w:t>ürün</w:t>
      </w:r>
      <w:r w:rsidRPr="005F4E26">
        <w:rPr>
          <w:rFonts w:ascii="Arial" w:hAnsi="Arial" w:cs="Arial"/>
          <w:i/>
          <w:noProof/>
          <w:sz w:val="12"/>
          <w:szCs w:val="12"/>
          <w:lang w:eastAsia="en-GB"/>
        </w:rPr>
        <w:t xml:space="preserve"> denetim</w:t>
      </w:r>
      <w:r>
        <w:rPr>
          <w:rFonts w:ascii="Arial" w:hAnsi="Arial" w:cs="Arial"/>
          <w:i/>
          <w:noProof/>
          <w:sz w:val="12"/>
          <w:szCs w:val="12"/>
          <w:lang w:eastAsia="en-GB"/>
        </w:rPr>
        <w:t xml:space="preserve">i </w:t>
      </w:r>
      <w:r w:rsidRPr="005F4E26">
        <w:rPr>
          <w:rFonts w:ascii="Arial" w:hAnsi="Arial" w:cs="Arial"/>
          <w:i/>
          <w:noProof/>
          <w:sz w:val="12"/>
          <w:szCs w:val="12"/>
          <w:lang w:eastAsia="en-GB"/>
        </w:rPr>
        <w:t>ve gelişimi politikası yürütmektedir. Bu ürünle ilgili olarak yorum</w:t>
      </w:r>
      <w:r>
        <w:rPr>
          <w:rFonts w:ascii="Arial" w:hAnsi="Arial" w:cs="Arial"/>
          <w:i/>
          <w:noProof/>
          <w:sz w:val="12"/>
          <w:szCs w:val="12"/>
          <w:lang w:eastAsia="en-GB"/>
        </w:rPr>
        <w:t>d</w:t>
      </w:r>
      <w:r w:rsidRPr="005F4E26">
        <w:rPr>
          <w:rFonts w:ascii="Arial" w:hAnsi="Arial" w:cs="Arial"/>
          <w:i/>
          <w:noProof/>
          <w:sz w:val="12"/>
          <w:szCs w:val="12"/>
          <w:lang w:eastAsia="en-GB"/>
        </w:rPr>
        <w:t>a bulunmak isterseniz lütfen paket üzerinde gösterilen lot numarasını belirterek yukarıdaki adresten bizimle bağlantıya geçiniz.</w:t>
      </w:r>
    </w:p>
    <w:p w:rsidR="00E91758" w:rsidRDefault="00E91758" w:rsidP="00E91758">
      <w:pPr>
        <w:autoSpaceDE w:val="0"/>
        <w:autoSpaceDN w:val="0"/>
        <w:adjustRightInd w:val="0"/>
        <w:spacing w:after="0" w:line="240" w:lineRule="auto"/>
        <w:jc w:val="both"/>
        <w:rPr>
          <w:rFonts w:ascii="Arial" w:hAnsi="Arial" w:cs="Arial"/>
          <w:noProof/>
          <w:sz w:val="12"/>
          <w:szCs w:val="12"/>
          <w:lang w:eastAsia="en-GB"/>
        </w:rPr>
      </w:pPr>
      <w:r w:rsidRPr="005F4E26">
        <w:rPr>
          <w:rFonts w:ascii="Arial" w:hAnsi="Arial" w:cs="Arial"/>
          <w:noProof/>
          <w:sz w:val="12"/>
          <w:szCs w:val="12"/>
          <w:lang w:eastAsia="en-GB"/>
        </w:rPr>
        <w:t xml:space="preserve">Dikkat: U.S. Federal Yasaları bu cihazın bir dental profesyonel </w:t>
      </w:r>
      <w:r>
        <w:rPr>
          <w:rFonts w:ascii="Arial" w:hAnsi="Arial" w:cs="Arial"/>
          <w:noProof/>
          <w:sz w:val="12"/>
          <w:szCs w:val="12"/>
          <w:lang w:eastAsia="en-GB"/>
        </w:rPr>
        <w:t>aracılığı veya siparişi ile</w:t>
      </w:r>
      <w:r w:rsidRPr="005F4E26">
        <w:rPr>
          <w:rFonts w:ascii="Arial" w:hAnsi="Arial" w:cs="Arial"/>
          <w:noProof/>
          <w:sz w:val="12"/>
          <w:szCs w:val="12"/>
          <w:lang w:eastAsia="en-GB"/>
        </w:rPr>
        <w:t xml:space="preserve"> satılmasını kısıtlamaktadır</w:t>
      </w:r>
    </w:p>
    <w:p w:rsidR="00CF0775" w:rsidRPr="00432231" w:rsidRDefault="00CF0775" w:rsidP="00E91758">
      <w:pPr>
        <w:autoSpaceDE w:val="0"/>
        <w:autoSpaceDN w:val="0"/>
        <w:adjustRightInd w:val="0"/>
        <w:spacing w:after="0" w:line="240" w:lineRule="auto"/>
        <w:jc w:val="both"/>
        <w:rPr>
          <w:rFonts w:ascii="Arial" w:hAnsi="Arial" w:cs="Arial"/>
          <w:color w:val="000000"/>
          <w:sz w:val="12"/>
          <w:szCs w:val="12"/>
          <w:lang w:val="tr-TR"/>
        </w:rPr>
      </w:pPr>
      <w:r w:rsidRPr="004F48A3">
        <w:rPr>
          <w:rFonts w:ascii="Arial" w:hAnsi="Arial" w:cs="Arial"/>
          <w:color w:val="000000"/>
          <w:sz w:val="12"/>
          <w:szCs w:val="12"/>
          <w:lang w:val="tr-TR"/>
        </w:rPr>
        <w:t xml:space="preserve">*VITA Lumin, </w:t>
      </w:r>
      <w:r w:rsidRPr="00432231">
        <w:rPr>
          <w:rFonts w:ascii="Arial" w:hAnsi="Arial" w:cs="Arial"/>
          <w:color w:val="000000"/>
          <w:sz w:val="12"/>
          <w:szCs w:val="12"/>
          <w:lang w:val="tr-TR"/>
        </w:rPr>
        <w:t xml:space="preserve">Vita Zahnfabrik, Sackingen, </w:t>
      </w:r>
      <w:r w:rsidRPr="004F48A3">
        <w:rPr>
          <w:rFonts w:ascii="Arial" w:hAnsi="Arial" w:cs="Arial"/>
          <w:color w:val="000000"/>
          <w:sz w:val="12"/>
          <w:szCs w:val="12"/>
          <w:lang w:val="tr-TR"/>
        </w:rPr>
        <w:t>Almanya</w:t>
      </w:r>
      <w:r w:rsidR="004F48A3">
        <w:rPr>
          <w:rFonts w:ascii="Arial" w:hAnsi="Arial" w:cs="Arial"/>
          <w:color w:val="000000"/>
          <w:sz w:val="12"/>
          <w:szCs w:val="12"/>
          <w:lang w:val="tr-TR"/>
        </w:rPr>
        <w:t>’n</w:t>
      </w:r>
      <w:r w:rsidR="004F48A3" w:rsidRPr="004F48A3">
        <w:rPr>
          <w:rFonts w:ascii="Arial" w:hAnsi="Arial" w:cs="Arial"/>
          <w:color w:val="000000"/>
          <w:sz w:val="12"/>
          <w:szCs w:val="12"/>
          <w:lang w:val="tr-TR"/>
        </w:rPr>
        <w:t>ın ruhsatlı bir ticari markasıdır</w:t>
      </w:r>
      <w:r w:rsidRPr="00432231">
        <w:rPr>
          <w:rFonts w:ascii="Arial" w:hAnsi="Arial" w:cs="Arial"/>
          <w:color w:val="000000"/>
          <w:sz w:val="12"/>
          <w:szCs w:val="12"/>
          <w:lang w:val="tr-TR"/>
        </w:rPr>
        <w:t xml:space="preserve">. </w:t>
      </w:r>
    </w:p>
    <w:p w:rsidR="00CF0775" w:rsidRPr="00432231" w:rsidRDefault="00CF0775" w:rsidP="00E91758">
      <w:pPr>
        <w:autoSpaceDE w:val="0"/>
        <w:autoSpaceDN w:val="0"/>
        <w:adjustRightInd w:val="0"/>
        <w:spacing w:after="0" w:line="240" w:lineRule="auto"/>
        <w:jc w:val="both"/>
        <w:rPr>
          <w:rFonts w:ascii="Tahoma" w:hAnsi="Tahoma" w:cs="Tahoma"/>
          <w:color w:val="000000"/>
          <w:sz w:val="12"/>
          <w:szCs w:val="12"/>
          <w:lang w:val="tr-TR"/>
        </w:rPr>
      </w:pPr>
      <w:r w:rsidRPr="00432231">
        <w:rPr>
          <w:rFonts w:ascii="Arial" w:hAnsi="Arial" w:cs="Arial"/>
          <w:color w:val="000000"/>
          <w:sz w:val="12"/>
          <w:szCs w:val="12"/>
          <w:lang w:val="tr-TR"/>
        </w:rPr>
        <w:t>*Vintage Halo</w:t>
      </w:r>
      <w:r w:rsidR="004F48A3" w:rsidRPr="004F48A3">
        <w:rPr>
          <w:rFonts w:ascii="Tahoma" w:hAnsi="Tahoma" w:cs="Tahoma"/>
          <w:color w:val="000000"/>
          <w:sz w:val="12"/>
          <w:szCs w:val="12"/>
          <w:lang w:val="tr-TR"/>
        </w:rPr>
        <w:t>, Shofu Inc., Kyoto, Japonya firmasının ruhsatlı bir ticari markasıdır</w:t>
      </w:r>
      <w:r w:rsidRPr="00432231">
        <w:rPr>
          <w:rFonts w:ascii="Tahoma" w:hAnsi="Tahoma" w:cs="Tahoma"/>
          <w:color w:val="000000"/>
          <w:sz w:val="12"/>
          <w:szCs w:val="12"/>
          <w:lang w:val="tr-TR"/>
        </w:rPr>
        <w:t xml:space="preserve">. </w:t>
      </w:r>
    </w:p>
    <w:p w:rsidR="005E0423" w:rsidRPr="00E672AC" w:rsidRDefault="005E0423" w:rsidP="00E91758">
      <w:pPr>
        <w:pStyle w:val="Default"/>
        <w:tabs>
          <w:tab w:val="left" w:pos="0"/>
        </w:tabs>
        <w:jc w:val="both"/>
        <w:rPr>
          <w:rFonts w:ascii="Arial" w:hAnsi="Arial" w:cs="Arial"/>
          <w:sz w:val="12"/>
          <w:szCs w:val="12"/>
          <w:lang w:val="tr-TR"/>
        </w:rPr>
      </w:pPr>
      <w:r w:rsidRPr="00E672AC">
        <w:rPr>
          <w:rFonts w:ascii="Arial" w:hAnsi="Arial" w:cs="Arial"/>
          <w:sz w:val="12"/>
          <w:szCs w:val="12"/>
          <w:lang w:val="tr-TR"/>
        </w:rPr>
        <w:t>201</w:t>
      </w:r>
      <w:r w:rsidR="00F56D21">
        <w:rPr>
          <w:rFonts w:ascii="Arial" w:hAnsi="Arial" w:cs="Arial"/>
          <w:sz w:val="12"/>
          <w:szCs w:val="12"/>
          <w:lang w:val="tr-TR"/>
        </w:rPr>
        <w:t>3-10</w:t>
      </w:r>
      <w:r w:rsidRPr="00E672AC">
        <w:rPr>
          <w:rFonts w:ascii="Arial" w:hAnsi="Arial" w:cs="Arial"/>
          <w:sz w:val="12"/>
          <w:szCs w:val="12"/>
          <w:lang w:val="tr-TR"/>
        </w:rPr>
        <w:tab/>
      </w:r>
      <w:r w:rsidRPr="00E672AC">
        <w:rPr>
          <w:rFonts w:ascii="Arial" w:hAnsi="Arial" w:cs="Arial"/>
          <w:sz w:val="12"/>
          <w:szCs w:val="12"/>
          <w:lang w:val="tr-TR"/>
        </w:rPr>
        <w:tab/>
      </w:r>
      <w:r w:rsidRPr="00E672AC">
        <w:rPr>
          <w:rFonts w:ascii="Arial" w:hAnsi="Arial" w:cs="Arial"/>
          <w:sz w:val="12"/>
          <w:szCs w:val="12"/>
          <w:lang w:val="tr-TR"/>
        </w:rPr>
        <w:tab/>
      </w:r>
      <w:r w:rsidRPr="00E672AC">
        <w:rPr>
          <w:rFonts w:ascii="Arial" w:hAnsi="Arial" w:cs="Arial"/>
          <w:sz w:val="12"/>
          <w:szCs w:val="12"/>
          <w:lang w:val="tr-TR"/>
        </w:rPr>
        <w:tab/>
      </w:r>
      <w:r w:rsidRPr="00E672AC">
        <w:rPr>
          <w:rFonts w:ascii="Arial" w:hAnsi="Arial" w:cs="Arial"/>
          <w:sz w:val="12"/>
          <w:szCs w:val="12"/>
          <w:lang w:val="tr-TR"/>
        </w:rPr>
        <w:tab/>
      </w:r>
      <w:r w:rsidRPr="00E672AC">
        <w:rPr>
          <w:rFonts w:ascii="Arial" w:hAnsi="Arial" w:cs="Arial"/>
          <w:sz w:val="12"/>
          <w:szCs w:val="12"/>
          <w:lang w:val="tr-TR"/>
        </w:rPr>
        <w:tab/>
      </w:r>
      <w:r w:rsidRPr="00E672AC">
        <w:rPr>
          <w:rFonts w:ascii="Arial" w:hAnsi="Arial" w:cs="Arial"/>
          <w:sz w:val="12"/>
          <w:szCs w:val="12"/>
          <w:lang w:val="tr-TR"/>
        </w:rPr>
        <w:tab/>
        <w:t xml:space="preserve"> </w:t>
      </w:r>
      <w:r w:rsidR="00F56D21" w:rsidRPr="00DB4434">
        <w:rPr>
          <w:rFonts w:ascii="Arial" w:hAnsi="Arial" w:cs="Arial"/>
          <w:sz w:val="12"/>
          <w:szCs w:val="12"/>
        </w:rPr>
        <w:t>L8</w:t>
      </w:r>
      <w:r w:rsidR="00F56D21">
        <w:rPr>
          <w:rFonts w:ascii="Arial" w:hAnsi="Arial" w:cs="Arial"/>
          <w:sz w:val="12"/>
          <w:szCs w:val="12"/>
        </w:rPr>
        <w:t>83</w:t>
      </w:r>
      <w:r w:rsidR="00CF0775">
        <w:rPr>
          <w:rFonts w:ascii="Arial" w:hAnsi="Arial" w:cs="Arial"/>
          <w:sz w:val="12"/>
          <w:szCs w:val="12"/>
        </w:rPr>
        <w:t>8</w:t>
      </w:r>
    </w:p>
    <w:p w:rsidR="009A385E" w:rsidRDefault="009A385E" w:rsidP="00AE7240">
      <w:pPr>
        <w:pStyle w:val="Default"/>
        <w:tabs>
          <w:tab w:val="left" w:pos="0"/>
        </w:tabs>
        <w:rPr>
          <w:rFonts w:ascii="Arial" w:hAnsi="Arial" w:cs="Arial"/>
          <w:sz w:val="12"/>
          <w:szCs w:val="12"/>
        </w:rPr>
      </w:pPr>
    </w:p>
    <w:sectPr w:rsidR="009A385E" w:rsidSect="00AE7240">
      <w:type w:val="continuous"/>
      <w:pgSz w:w="11906" w:h="16838"/>
      <w:pgMar w:top="1417" w:right="849" w:bottom="1417" w:left="993" w:header="708" w:footer="550"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5FD" w:rsidRDefault="000A05FD" w:rsidP="005F4E26">
      <w:pPr>
        <w:spacing w:after="0" w:line="240" w:lineRule="auto"/>
      </w:pPr>
      <w:r>
        <w:separator/>
      </w:r>
    </w:p>
  </w:endnote>
  <w:endnote w:type="continuationSeparator" w:id="0">
    <w:p w:rsidR="000A05FD" w:rsidRDefault="000A05FD" w:rsidP="005F4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Folio BdCn B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lle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231" w:rsidRDefault="00432231">
    <w:pPr>
      <w:pStyle w:val="Altbilgi"/>
    </w:pPr>
  </w:p>
  <w:p w:rsidR="00432231" w:rsidRDefault="00432231">
    <w:pPr>
      <w:pStyle w:val="Altbilgi"/>
    </w:pPr>
  </w:p>
  <w:p w:rsidR="00432231" w:rsidRDefault="0043223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5FD" w:rsidRDefault="000A05FD" w:rsidP="005F4E26">
      <w:pPr>
        <w:spacing w:after="0" w:line="240" w:lineRule="auto"/>
      </w:pPr>
      <w:r>
        <w:separator/>
      </w:r>
    </w:p>
  </w:footnote>
  <w:footnote w:type="continuationSeparator" w:id="0">
    <w:p w:rsidR="000A05FD" w:rsidRDefault="000A05FD" w:rsidP="005F4E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567"/>
  <w:characterSpacingControl w:val="doNotCompress"/>
  <w:footnotePr>
    <w:footnote w:id="-1"/>
    <w:footnote w:id="0"/>
  </w:footnotePr>
  <w:endnotePr>
    <w:endnote w:id="-1"/>
    <w:endnote w:id="0"/>
  </w:endnotePr>
  <w:compat/>
  <w:rsids>
    <w:rsidRoot w:val="00772610"/>
    <w:rsid w:val="00060133"/>
    <w:rsid w:val="00082542"/>
    <w:rsid w:val="0009519F"/>
    <w:rsid w:val="000A05FD"/>
    <w:rsid w:val="000B4FC0"/>
    <w:rsid w:val="00156343"/>
    <w:rsid w:val="00167398"/>
    <w:rsid w:val="001C07CF"/>
    <w:rsid w:val="001E4949"/>
    <w:rsid w:val="0022107A"/>
    <w:rsid w:val="00237AA8"/>
    <w:rsid w:val="00250E4F"/>
    <w:rsid w:val="0027321B"/>
    <w:rsid w:val="002737D8"/>
    <w:rsid w:val="002927C5"/>
    <w:rsid w:val="003221BC"/>
    <w:rsid w:val="003D540A"/>
    <w:rsid w:val="003E35B1"/>
    <w:rsid w:val="003E4F57"/>
    <w:rsid w:val="004008FB"/>
    <w:rsid w:val="00432231"/>
    <w:rsid w:val="00494046"/>
    <w:rsid w:val="004A3904"/>
    <w:rsid w:val="004A6692"/>
    <w:rsid w:val="004B2A61"/>
    <w:rsid w:val="004B7EB4"/>
    <w:rsid w:val="004E6088"/>
    <w:rsid w:val="004F019A"/>
    <w:rsid w:val="004F48A3"/>
    <w:rsid w:val="00521C2C"/>
    <w:rsid w:val="00546B45"/>
    <w:rsid w:val="00547C8E"/>
    <w:rsid w:val="005760D9"/>
    <w:rsid w:val="00587E24"/>
    <w:rsid w:val="005E0423"/>
    <w:rsid w:val="005F4E26"/>
    <w:rsid w:val="00656075"/>
    <w:rsid w:val="00662601"/>
    <w:rsid w:val="006A129F"/>
    <w:rsid w:val="006A5A10"/>
    <w:rsid w:val="006F5571"/>
    <w:rsid w:val="00760A71"/>
    <w:rsid w:val="00772610"/>
    <w:rsid w:val="007738F8"/>
    <w:rsid w:val="007F5204"/>
    <w:rsid w:val="00855004"/>
    <w:rsid w:val="00874084"/>
    <w:rsid w:val="008802A2"/>
    <w:rsid w:val="00885773"/>
    <w:rsid w:val="008B4D65"/>
    <w:rsid w:val="008C6ED2"/>
    <w:rsid w:val="009379EC"/>
    <w:rsid w:val="009A385E"/>
    <w:rsid w:val="009D54EA"/>
    <w:rsid w:val="009E1B41"/>
    <w:rsid w:val="009F41E9"/>
    <w:rsid w:val="00A03322"/>
    <w:rsid w:val="00A06742"/>
    <w:rsid w:val="00A072B2"/>
    <w:rsid w:val="00A376A8"/>
    <w:rsid w:val="00A603E3"/>
    <w:rsid w:val="00AE7240"/>
    <w:rsid w:val="00B25C33"/>
    <w:rsid w:val="00B35450"/>
    <w:rsid w:val="00B37918"/>
    <w:rsid w:val="00B4255D"/>
    <w:rsid w:val="00B53D87"/>
    <w:rsid w:val="00B60EEE"/>
    <w:rsid w:val="00B72173"/>
    <w:rsid w:val="00B76293"/>
    <w:rsid w:val="00B769C0"/>
    <w:rsid w:val="00BB059D"/>
    <w:rsid w:val="00BC5110"/>
    <w:rsid w:val="00BD13D3"/>
    <w:rsid w:val="00C17F21"/>
    <w:rsid w:val="00C76CB5"/>
    <w:rsid w:val="00C86A31"/>
    <w:rsid w:val="00C90C28"/>
    <w:rsid w:val="00CA5AEE"/>
    <w:rsid w:val="00CE436A"/>
    <w:rsid w:val="00CF0775"/>
    <w:rsid w:val="00D766EF"/>
    <w:rsid w:val="00D8519E"/>
    <w:rsid w:val="00D94C89"/>
    <w:rsid w:val="00D95549"/>
    <w:rsid w:val="00DB1093"/>
    <w:rsid w:val="00DB4434"/>
    <w:rsid w:val="00DB44B3"/>
    <w:rsid w:val="00DC39ED"/>
    <w:rsid w:val="00E02BBE"/>
    <w:rsid w:val="00E24336"/>
    <w:rsid w:val="00E43D2B"/>
    <w:rsid w:val="00E62F7D"/>
    <w:rsid w:val="00E67051"/>
    <w:rsid w:val="00E672AC"/>
    <w:rsid w:val="00E70D3E"/>
    <w:rsid w:val="00E91758"/>
    <w:rsid w:val="00EB5CC0"/>
    <w:rsid w:val="00EC189D"/>
    <w:rsid w:val="00ED5B6A"/>
    <w:rsid w:val="00F16C79"/>
    <w:rsid w:val="00F30710"/>
    <w:rsid w:val="00F3339D"/>
    <w:rsid w:val="00F51FEE"/>
    <w:rsid w:val="00F56D21"/>
    <w:rsid w:val="00F8307D"/>
    <w:rsid w:val="00FC46EE"/>
    <w:rsid w:val="00FD5E56"/>
    <w:rsid w:val="00FE6764"/>
    <w:rsid w:val="00FF43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726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2610"/>
    <w:rPr>
      <w:rFonts w:ascii="Tahoma" w:hAnsi="Tahoma" w:cs="Tahoma"/>
      <w:sz w:val="16"/>
      <w:szCs w:val="16"/>
    </w:rPr>
  </w:style>
  <w:style w:type="paragraph" w:customStyle="1" w:styleId="Default">
    <w:name w:val="Default"/>
    <w:rsid w:val="00772610"/>
    <w:pPr>
      <w:autoSpaceDE w:val="0"/>
      <w:autoSpaceDN w:val="0"/>
      <w:adjustRightInd w:val="0"/>
      <w:spacing w:after="0" w:line="240" w:lineRule="auto"/>
    </w:pPr>
    <w:rPr>
      <w:rFonts w:ascii="Folio BdCn BT" w:hAnsi="Folio BdCn BT" w:cs="Folio BdCn BT"/>
      <w:color w:val="000000"/>
      <w:sz w:val="24"/>
      <w:szCs w:val="24"/>
    </w:rPr>
  </w:style>
  <w:style w:type="paragraph" w:styleId="stbilgi">
    <w:name w:val="header"/>
    <w:basedOn w:val="Normal"/>
    <w:link w:val="stbilgiChar"/>
    <w:uiPriority w:val="99"/>
    <w:semiHidden/>
    <w:unhideWhenUsed/>
    <w:rsid w:val="005F4E2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F4E26"/>
  </w:style>
  <w:style w:type="paragraph" w:styleId="Altbilgi">
    <w:name w:val="footer"/>
    <w:basedOn w:val="Normal"/>
    <w:link w:val="AltbilgiChar"/>
    <w:uiPriority w:val="99"/>
    <w:semiHidden/>
    <w:unhideWhenUsed/>
    <w:rsid w:val="005F4E2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F4E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47D0F-E6B1-4CC3-B7A2-29BCCCD87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2308</TotalTime>
  <Pages>1</Pages>
  <Words>1468</Words>
  <Characters>8373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21</cp:revision>
  <dcterms:created xsi:type="dcterms:W3CDTF">2014-04-05T11:07:00Z</dcterms:created>
  <dcterms:modified xsi:type="dcterms:W3CDTF">2014-04-27T13:51:00Z</dcterms:modified>
</cp:coreProperties>
</file>